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AD3" w14:textId="77777777" w:rsidR="00BC2AB3" w:rsidRPr="001B2610" w:rsidRDefault="00BC2AB3" w:rsidP="00BC2AB3">
      <w:pPr>
        <w:spacing w:line="276" w:lineRule="auto"/>
        <w:jc w:val="both"/>
        <w:rPr>
          <w:b/>
          <w:sz w:val="24"/>
        </w:rPr>
      </w:pPr>
      <w:r w:rsidRPr="001B2610">
        <w:rPr>
          <w:b/>
          <w:sz w:val="24"/>
        </w:rPr>
        <w:t>Приложение 1. Техническое задание</w:t>
      </w:r>
    </w:p>
    <w:p w14:paraId="0A355D45" w14:textId="77777777" w:rsidR="00BC2AB3" w:rsidRPr="001B2610" w:rsidRDefault="00BC2AB3" w:rsidP="00BC2AB3">
      <w:pPr>
        <w:spacing w:line="100" w:lineRule="atLeast"/>
        <w:ind w:right="-1"/>
        <w:rPr>
          <w:bCs/>
          <w:sz w:val="24"/>
        </w:rPr>
      </w:pPr>
    </w:p>
    <w:p w14:paraId="3C47DC46" w14:textId="77777777" w:rsidR="00BC2AB3" w:rsidRPr="001B2610" w:rsidRDefault="00BC2AB3" w:rsidP="00BC2AB3">
      <w:pPr>
        <w:spacing w:line="276" w:lineRule="auto"/>
        <w:ind w:right="-1"/>
        <w:jc w:val="center"/>
        <w:rPr>
          <w:b/>
          <w:bCs/>
          <w:sz w:val="24"/>
        </w:rPr>
      </w:pPr>
      <w:r w:rsidRPr="001B2610">
        <w:rPr>
          <w:b/>
          <w:bCs/>
          <w:sz w:val="24"/>
        </w:rPr>
        <w:t>ТЕХНИЧЕСКОЕ ЗАДАНИЕ</w:t>
      </w:r>
    </w:p>
    <w:p w14:paraId="2BDA2E1A" w14:textId="77777777" w:rsidR="00BC2AB3" w:rsidRPr="001B2610" w:rsidRDefault="00BC2AB3" w:rsidP="001B2610">
      <w:pPr>
        <w:spacing w:line="276" w:lineRule="auto"/>
        <w:ind w:right="-1"/>
        <w:jc w:val="center"/>
        <w:rPr>
          <w:b/>
          <w:bCs/>
          <w:sz w:val="24"/>
        </w:rPr>
      </w:pPr>
      <w:r w:rsidRPr="001B2610">
        <w:rPr>
          <w:b/>
          <w:bCs/>
          <w:sz w:val="24"/>
        </w:rPr>
        <w:t xml:space="preserve">на оказание услуг по </w:t>
      </w:r>
      <w:r w:rsidRPr="001B2610">
        <w:rPr>
          <w:b/>
          <w:sz w:val="24"/>
        </w:rPr>
        <w:t>изготовлению корпоративной газеты</w:t>
      </w:r>
    </w:p>
    <w:p w14:paraId="6C27744F" w14:textId="77777777" w:rsidR="00BC2AB3" w:rsidRPr="001B2610" w:rsidRDefault="00BC2AB3" w:rsidP="00BC2AB3">
      <w:pPr>
        <w:spacing w:line="100" w:lineRule="atLeast"/>
        <w:ind w:right="-1"/>
        <w:rPr>
          <w:bCs/>
          <w:sz w:val="24"/>
        </w:rPr>
      </w:pPr>
    </w:p>
    <w:p w14:paraId="40A5E4DF" w14:textId="46345712" w:rsidR="00BC2AB3" w:rsidRPr="001B2610" w:rsidRDefault="00BC2AB3" w:rsidP="001B2610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z w:val="24"/>
        </w:rPr>
      </w:pPr>
      <w:bookmarkStart w:id="0" w:name="_Hlk21287772"/>
      <w:r w:rsidRPr="001B2610">
        <w:rPr>
          <w:b/>
          <w:bCs/>
          <w:sz w:val="24"/>
        </w:rPr>
        <w:t>Предмет договора</w:t>
      </w:r>
      <w:r w:rsidRPr="001B2610">
        <w:rPr>
          <w:bCs/>
          <w:sz w:val="24"/>
        </w:rPr>
        <w:t>:</w:t>
      </w:r>
      <w:bookmarkEnd w:id="0"/>
      <w:r w:rsidRPr="001B2610">
        <w:rPr>
          <w:bCs/>
          <w:sz w:val="24"/>
        </w:rPr>
        <w:t xml:space="preserve"> </w:t>
      </w:r>
      <w:r w:rsidR="00A4364B" w:rsidRPr="00A4364B">
        <w:rPr>
          <w:bCs/>
          <w:sz w:val="24"/>
        </w:rPr>
        <w:t>оказание услуг по изготовлению корпоративной газеты</w:t>
      </w:r>
      <w:r w:rsidR="00634558">
        <w:rPr>
          <w:bCs/>
          <w:sz w:val="24"/>
        </w:rPr>
        <w:t xml:space="preserve">, </w:t>
      </w:r>
      <w:r w:rsidR="00A4364B" w:rsidRPr="00A4364B">
        <w:rPr>
          <w:bCs/>
          <w:sz w:val="24"/>
        </w:rPr>
        <w:t>5 номеров за год (по заявке Заказчика)</w:t>
      </w:r>
    </w:p>
    <w:p w14:paraId="374A27B0" w14:textId="77777777" w:rsidR="00BC2AB3" w:rsidRPr="001B2610" w:rsidRDefault="00BC2AB3" w:rsidP="00BC2AB3">
      <w:pPr>
        <w:spacing w:line="100" w:lineRule="atLeast"/>
        <w:jc w:val="both"/>
        <w:rPr>
          <w:sz w:val="24"/>
        </w:rPr>
      </w:pPr>
    </w:p>
    <w:p w14:paraId="32E15B43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sz w:val="24"/>
        </w:rPr>
      </w:pPr>
      <w:r w:rsidRPr="001B2610">
        <w:rPr>
          <w:b/>
          <w:bCs/>
          <w:sz w:val="24"/>
        </w:rPr>
        <w:t>Перечень необходимых услуг:</w:t>
      </w:r>
    </w:p>
    <w:p w14:paraId="0A76E865" w14:textId="77777777" w:rsidR="00BC2AB3" w:rsidRPr="001B2610" w:rsidRDefault="00BC2AB3" w:rsidP="00BC2AB3">
      <w:pPr>
        <w:spacing w:line="100" w:lineRule="atLeast"/>
        <w:ind w:left="218"/>
        <w:rPr>
          <w:sz w:val="24"/>
        </w:rPr>
      </w:pPr>
      <w:r w:rsidRPr="001B2610">
        <w:rPr>
          <w:noProof/>
          <w:sz w:val="24"/>
        </w:rPr>
        <w:drawing>
          <wp:anchor distT="0" distB="0" distL="0" distR="0" simplePos="0" relativeHeight="251657216" behindDoc="0" locked="0" layoutInCell="1" allowOverlap="1" wp14:anchorId="2366BDE3" wp14:editId="378F6523">
            <wp:simplePos x="0" y="0"/>
            <wp:positionH relativeFrom="column">
              <wp:posOffset>5917565</wp:posOffset>
            </wp:positionH>
            <wp:positionV relativeFrom="paragraph">
              <wp:posOffset>5847715</wp:posOffset>
            </wp:positionV>
            <wp:extent cx="15240" cy="1270"/>
            <wp:effectExtent l="0" t="0" r="0" b="0"/>
            <wp:wrapSquare wrapText="largest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993"/>
        <w:gridCol w:w="2694"/>
        <w:gridCol w:w="8929"/>
        <w:gridCol w:w="1776"/>
      </w:tblGrid>
      <w:tr w:rsidR="00BC2AB3" w:rsidRPr="001B2610" w14:paraId="25CF3C11" w14:textId="77777777" w:rsidTr="00A4364B">
        <w:trPr>
          <w:trHeight w:val="85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1002" w14:textId="77777777" w:rsidR="00BC2AB3" w:rsidRPr="001B2610" w:rsidRDefault="00BC2AB3" w:rsidP="009A2BA9">
            <w:pPr>
              <w:jc w:val="center"/>
              <w:rPr>
                <w:sz w:val="24"/>
              </w:rPr>
            </w:pPr>
            <w:r w:rsidRPr="001B2610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E1BD" w14:textId="77777777" w:rsidR="00BC2AB3" w:rsidRPr="001B2610" w:rsidRDefault="00BC2AB3" w:rsidP="009A2BA9">
            <w:pPr>
              <w:jc w:val="center"/>
              <w:rPr>
                <w:sz w:val="24"/>
              </w:rPr>
            </w:pPr>
            <w:r w:rsidRPr="001B2610">
              <w:rPr>
                <w:b/>
                <w:color w:val="000000"/>
                <w:sz w:val="24"/>
              </w:rPr>
              <w:t>Наименование и краткое описание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CE4D" w14:textId="77777777" w:rsidR="00BC2AB3" w:rsidRPr="001B2610" w:rsidRDefault="00BC2AB3" w:rsidP="009A2BA9">
            <w:pPr>
              <w:jc w:val="center"/>
              <w:rPr>
                <w:sz w:val="24"/>
              </w:rPr>
            </w:pPr>
            <w:r w:rsidRPr="001B2610">
              <w:rPr>
                <w:b/>
                <w:sz w:val="24"/>
              </w:rPr>
              <w:t>Содержание сведений и данных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341F" w14:textId="77777777" w:rsidR="00BC2AB3" w:rsidRPr="001B2610" w:rsidRDefault="001B2610" w:rsidP="000C27B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Потребность (год)</w:t>
            </w:r>
          </w:p>
        </w:tc>
      </w:tr>
      <w:tr w:rsidR="00BC2AB3" w:rsidRPr="001B2610" w14:paraId="29C4B5D0" w14:textId="77777777" w:rsidTr="00A4364B">
        <w:trPr>
          <w:trHeight w:val="132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1180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0D41" w14:textId="77777777" w:rsidR="00BC2AB3" w:rsidRPr="001B2610" w:rsidRDefault="00BC2AB3" w:rsidP="009A2BA9">
            <w:pPr>
              <w:rPr>
                <w:b/>
                <w:color w:val="000000"/>
                <w:sz w:val="24"/>
              </w:rPr>
            </w:pPr>
            <w:r w:rsidRPr="001B2610">
              <w:rPr>
                <w:sz w:val="24"/>
              </w:rPr>
              <w:t>Верстка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5DAD" w14:textId="07DDB766" w:rsidR="00BC2AB3" w:rsidRPr="009C46AD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9C46AD">
              <w:rPr>
                <w:sz w:val="24"/>
              </w:rPr>
              <w:t>Постраничная вёрстка в рамках утвержденного дизайн-макета, в том числе внесение двух переверсток - правок по изменению геометрии полосы за счет изменения текста и иллюстраций, неограниченное количество текстовых правок.</w:t>
            </w:r>
          </w:p>
          <w:p w14:paraId="48AFA1D2" w14:textId="77777777" w:rsidR="00BC2AB3" w:rsidRPr="009C46AD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</w:p>
          <w:p w14:paraId="14DFC551" w14:textId="77777777" w:rsidR="00BC2AB3" w:rsidRPr="009C46AD" w:rsidRDefault="00BC2AB3" w:rsidP="009A2BA9">
            <w:pPr>
              <w:rPr>
                <w:color w:val="000000" w:themeColor="text1"/>
                <w:sz w:val="24"/>
              </w:rPr>
            </w:pPr>
            <w:r w:rsidRPr="009C46AD">
              <w:rPr>
                <w:color w:val="000000" w:themeColor="text1"/>
                <w:sz w:val="24"/>
              </w:rPr>
              <w:t>А3 формат</w:t>
            </w:r>
          </w:p>
          <w:p w14:paraId="67A1679A" w14:textId="77777777" w:rsidR="000C27B0" w:rsidRPr="009C46AD" w:rsidRDefault="00BC2AB3" w:rsidP="009A2BA9">
            <w:pPr>
              <w:rPr>
                <w:color w:val="000000" w:themeColor="text1"/>
                <w:sz w:val="24"/>
              </w:rPr>
            </w:pPr>
            <w:r w:rsidRPr="009C46AD">
              <w:rPr>
                <w:color w:val="000000" w:themeColor="text1"/>
                <w:sz w:val="24"/>
              </w:rPr>
              <w:t>8 полос</w:t>
            </w:r>
          </w:p>
          <w:p w14:paraId="36105B1C" w14:textId="77777777" w:rsidR="00BC2AB3" w:rsidRPr="009C46AD" w:rsidRDefault="00BC2AB3" w:rsidP="009A2BA9">
            <w:pPr>
              <w:rPr>
                <w:color w:val="000000" w:themeColor="text1"/>
                <w:sz w:val="24"/>
              </w:rPr>
            </w:pPr>
            <w:r w:rsidRPr="009C46AD">
              <w:rPr>
                <w:color w:val="000000" w:themeColor="text1"/>
                <w:sz w:val="24"/>
              </w:rPr>
              <w:t>48 000</w:t>
            </w:r>
            <w:r w:rsidRPr="009C46AD">
              <w:rPr>
                <w:sz w:val="24"/>
              </w:rPr>
              <w:t xml:space="preserve"> </w:t>
            </w:r>
            <w:r w:rsidRPr="009C46AD">
              <w:rPr>
                <w:color w:val="000000" w:themeColor="text1"/>
                <w:sz w:val="24"/>
              </w:rPr>
              <w:t>типовое количество знаков (100% - Заказчика)</w:t>
            </w:r>
          </w:p>
          <w:p w14:paraId="2C8404AF" w14:textId="77777777" w:rsidR="00BC2AB3" w:rsidRPr="009C46AD" w:rsidRDefault="00BC2AB3" w:rsidP="004417BF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9C46AD">
              <w:rPr>
                <w:sz w:val="24"/>
              </w:rPr>
              <w:t xml:space="preserve">Типовое количество фото – </w:t>
            </w:r>
            <w:r w:rsidR="004417BF" w:rsidRPr="009C46AD">
              <w:rPr>
                <w:sz w:val="24"/>
              </w:rPr>
              <w:t>64</w:t>
            </w:r>
            <w:r w:rsidRPr="009C46AD">
              <w:rPr>
                <w:sz w:val="24"/>
              </w:rPr>
              <w:t xml:space="preserve"> шт. (70% - Заказчика, 30% - Подрядчика)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7A4D" w14:textId="001782C6" w:rsidR="00BC2AB3" w:rsidRPr="001B2610" w:rsidRDefault="00A4364B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="00BC2AB3" w:rsidRPr="001B2610">
              <w:rPr>
                <w:sz w:val="24"/>
              </w:rPr>
              <w:t xml:space="preserve"> номер</w:t>
            </w:r>
            <w:r w:rsidR="000C27B0" w:rsidRPr="001B2610">
              <w:rPr>
                <w:sz w:val="24"/>
              </w:rPr>
              <w:t>ов</w:t>
            </w:r>
          </w:p>
        </w:tc>
      </w:tr>
      <w:tr w:rsidR="00BC2AB3" w:rsidRPr="001B2610" w14:paraId="4FA37075" w14:textId="77777777" w:rsidTr="00A4364B">
        <w:trPr>
          <w:trHeight w:val="132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BE3B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DD31" w14:textId="77777777" w:rsidR="00BC2AB3" w:rsidRPr="001B2610" w:rsidRDefault="00BC2AB3" w:rsidP="009A2BA9">
            <w:pPr>
              <w:rPr>
                <w:sz w:val="24"/>
              </w:rPr>
            </w:pPr>
            <w:r w:rsidRPr="001B2610">
              <w:rPr>
                <w:sz w:val="24"/>
              </w:rPr>
              <w:t>Редактура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48BC" w14:textId="77777777" w:rsidR="00BC2AB3" w:rsidRPr="001B2610" w:rsidRDefault="003E32EF" w:rsidP="00BC2AB3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 xml:space="preserve">Копирайт, </w:t>
            </w:r>
            <w:r w:rsidR="00BC2AB3" w:rsidRPr="001B2610">
              <w:rPr>
                <w:sz w:val="24"/>
              </w:rPr>
              <w:t xml:space="preserve">рерайт текстов, предоставленных заказчиком. Подготовка текста номера в единой стилистике издания. Предусмотрены три итерации.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4D63" w14:textId="6EA0D557" w:rsidR="00BC2AB3" w:rsidRPr="001B2610" w:rsidRDefault="00A4364B" w:rsidP="000C27B0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</w:p>
        </w:tc>
      </w:tr>
      <w:tr w:rsidR="00BC2AB3" w:rsidRPr="001B2610" w14:paraId="0F869ED2" w14:textId="77777777" w:rsidTr="00A4364B">
        <w:trPr>
          <w:trHeight w:val="1054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9C3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2A4D" w14:textId="77777777" w:rsidR="00BC2AB3" w:rsidRPr="001B2610" w:rsidRDefault="00BC2AB3" w:rsidP="009A2BA9">
            <w:pPr>
              <w:rPr>
                <w:b/>
                <w:sz w:val="24"/>
              </w:rPr>
            </w:pPr>
            <w:r w:rsidRPr="001B2610">
              <w:rPr>
                <w:sz w:val="24"/>
              </w:rPr>
              <w:t>Корректура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AB5B" w14:textId="77777777" w:rsidR="00BC2AB3" w:rsidRPr="001B2610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 xml:space="preserve">Двойная корректура текстов: </w:t>
            </w:r>
          </w:p>
          <w:p w14:paraId="3E38A4AA" w14:textId="77777777" w:rsidR="00BC2AB3" w:rsidRPr="001B2610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 xml:space="preserve">первоначальная вычитка согласованных текстовых материалов, </w:t>
            </w:r>
          </w:p>
          <w:p w14:paraId="1E11E919" w14:textId="77777777" w:rsidR="00BC2AB3" w:rsidRPr="001B2610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 xml:space="preserve">повторная вычитка текстов в согласованным свёрстанных макетах.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27AB" w14:textId="5476E4D8" w:rsidR="00BC2AB3" w:rsidRPr="001B2610" w:rsidRDefault="00A4364B" w:rsidP="000C27B0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</w:p>
        </w:tc>
      </w:tr>
      <w:tr w:rsidR="00BC2AB3" w:rsidRPr="001B2610" w14:paraId="0976DC4D" w14:textId="77777777" w:rsidTr="00A4364B">
        <w:trPr>
          <w:trHeight w:val="1194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8DA5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C4FC" w14:textId="77777777" w:rsidR="00BC2AB3" w:rsidRPr="001B2610" w:rsidRDefault="00BC2AB3" w:rsidP="009A2BA9">
            <w:pPr>
              <w:rPr>
                <w:b/>
                <w:sz w:val="24"/>
              </w:rPr>
            </w:pPr>
            <w:r w:rsidRPr="001B2610">
              <w:rPr>
                <w:sz w:val="24"/>
              </w:rPr>
              <w:t>Подбор фото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F3C7" w14:textId="77777777" w:rsidR="00BC2AB3" w:rsidRPr="009C46AD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9C46AD">
              <w:rPr>
                <w:sz w:val="24"/>
              </w:rPr>
              <w:t xml:space="preserve">Подбор фото </w:t>
            </w:r>
            <w:proofErr w:type="spellStart"/>
            <w:r w:rsidRPr="009C46AD">
              <w:rPr>
                <w:sz w:val="24"/>
              </w:rPr>
              <w:t>бильдредактором</w:t>
            </w:r>
            <w:proofErr w:type="spellEnd"/>
            <w:r w:rsidRPr="009C46AD">
              <w:rPr>
                <w:sz w:val="24"/>
              </w:rPr>
              <w:t xml:space="preserve"> как из архивов, предоставленных заказчиком, так и поиск</w:t>
            </w:r>
            <w:r w:rsidR="001217C9" w:rsidRPr="009C46AD">
              <w:rPr>
                <w:sz w:val="24"/>
              </w:rPr>
              <w:t>, приобретение</w:t>
            </w:r>
            <w:r w:rsidRPr="009C46AD">
              <w:rPr>
                <w:sz w:val="24"/>
              </w:rPr>
              <w:t xml:space="preserve"> дополнительных иллюстраций в фотобанках.</w:t>
            </w:r>
          </w:p>
          <w:p w14:paraId="03DAF96E" w14:textId="77777777" w:rsidR="00BC2AB3" w:rsidRPr="009C46AD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9C46AD">
              <w:rPr>
                <w:sz w:val="24"/>
              </w:rPr>
              <w:t>Типовое количество фото – 64 шт. (70% - Заказчика, 30% - Подрядчика)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4B63" w14:textId="64D0A0E1" w:rsidR="00BC2AB3" w:rsidRPr="009C46AD" w:rsidRDefault="00A4364B" w:rsidP="000C27B0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  <w:r w:rsidRPr="009C46AD">
              <w:rPr>
                <w:sz w:val="24"/>
              </w:rPr>
              <w:t xml:space="preserve"> </w:t>
            </w:r>
          </w:p>
        </w:tc>
      </w:tr>
      <w:tr w:rsidR="00BC2AB3" w:rsidRPr="001B2610" w14:paraId="2E120A2F" w14:textId="77777777" w:rsidTr="00A4364B">
        <w:trPr>
          <w:trHeight w:val="85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3D75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6FEB" w14:textId="77777777" w:rsidR="00BC2AB3" w:rsidRPr="001B2610" w:rsidRDefault="001217C9" w:rsidP="009A2BA9">
            <w:pPr>
              <w:rPr>
                <w:sz w:val="24"/>
              </w:rPr>
            </w:pPr>
            <w:r w:rsidRPr="001B2610">
              <w:rPr>
                <w:sz w:val="24"/>
              </w:rPr>
              <w:t>Инфографика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6FF8" w14:textId="77777777" w:rsidR="00BC2AB3" w:rsidRPr="001B2610" w:rsidRDefault="00004FE7" w:rsidP="001137A2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>Отрисовка таблиц, графиков</w:t>
            </w:r>
            <w:r w:rsidR="001137A2" w:rsidRPr="001B2610">
              <w:rPr>
                <w:sz w:val="24"/>
              </w:rPr>
              <w:t>. Типовое количество</w:t>
            </w:r>
            <w:r w:rsidRPr="001B2610">
              <w:rPr>
                <w:sz w:val="24"/>
              </w:rPr>
              <w:t xml:space="preserve"> </w:t>
            </w:r>
            <w:r w:rsidR="001137A2" w:rsidRPr="001B2610">
              <w:rPr>
                <w:sz w:val="24"/>
              </w:rPr>
              <w:t xml:space="preserve">- </w:t>
            </w:r>
            <w:r w:rsidR="00C5755A" w:rsidRPr="001B2610">
              <w:rPr>
                <w:sz w:val="24"/>
              </w:rPr>
              <w:t>1</w:t>
            </w:r>
            <w:r w:rsidR="001137A2" w:rsidRPr="001B2610">
              <w:rPr>
                <w:sz w:val="24"/>
              </w:rPr>
              <w:t>5</w:t>
            </w:r>
            <w:r w:rsidR="00BC2AB3" w:rsidRPr="001B2610">
              <w:rPr>
                <w:sz w:val="24"/>
              </w:rPr>
              <w:t>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88FC" w14:textId="7305867C" w:rsidR="00BC2AB3" w:rsidRPr="001B2610" w:rsidRDefault="00A4364B" w:rsidP="000C27B0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</w:p>
        </w:tc>
      </w:tr>
      <w:tr w:rsidR="00BC2AB3" w:rsidRPr="001B2610" w14:paraId="459508CC" w14:textId="77777777" w:rsidTr="00A4364B">
        <w:trPr>
          <w:trHeight w:val="116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705D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579B" w14:textId="77777777" w:rsidR="00BC2AB3" w:rsidRPr="001B2610" w:rsidRDefault="00BC2AB3" w:rsidP="009A2BA9">
            <w:pPr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Обработка фото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BB83" w14:textId="77777777" w:rsidR="00BC2AB3" w:rsidRPr="001B2610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 w:rsidRPr="001B2610">
              <w:rPr>
                <w:sz w:val="24"/>
              </w:rPr>
              <w:t>Профессиональная цветокоррекция, соответствующая требованиям типографии.</w:t>
            </w:r>
          </w:p>
          <w:p w14:paraId="4B4B6123" w14:textId="77777777" w:rsidR="00BC2AB3" w:rsidRPr="001B2610" w:rsidRDefault="00BC2AB3" w:rsidP="009A2BA9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4"/>
              </w:rPr>
            </w:pPr>
            <w:r w:rsidRPr="001B2610">
              <w:rPr>
                <w:sz w:val="24"/>
              </w:rPr>
              <w:t>Предпечатная подготовка.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5FAC" w14:textId="0336BCE6" w:rsidR="00BC2AB3" w:rsidRPr="001B2610" w:rsidRDefault="00A4364B" w:rsidP="000C27B0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</w:p>
        </w:tc>
      </w:tr>
      <w:tr w:rsidR="00BC2AB3" w:rsidRPr="001B2610" w14:paraId="3508D2A5" w14:textId="77777777" w:rsidTr="00A4364B">
        <w:trPr>
          <w:trHeight w:val="1973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669C" w14:textId="77777777" w:rsidR="00BC2AB3" w:rsidRPr="001B2610" w:rsidRDefault="00BC2AB3" w:rsidP="009A2BA9">
            <w:pPr>
              <w:jc w:val="center"/>
              <w:rPr>
                <w:color w:val="000000"/>
                <w:sz w:val="24"/>
              </w:rPr>
            </w:pPr>
            <w:r w:rsidRPr="001B2610">
              <w:rPr>
                <w:color w:val="000000"/>
                <w:sz w:val="24"/>
              </w:rPr>
              <w:t>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22C0" w14:textId="77777777" w:rsidR="00BC2AB3" w:rsidRPr="001B2610" w:rsidRDefault="00BC2AB3" w:rsidP="009A2BA9">
            <w:pPr>
              <w:rPr>
                <w:b/>
                <w:sz w:val="24"/>
              </w:rPr>
            </w:pPr>
            <w:r w:rsidRPr="001B2610">
              <w:rPr>
                <w:sz w:val="24"/>
              </w:rPr>
              <w:t>Печать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DC72" w14:textId="5D48E804" w:rsidR="00BC2AB3" w:rsidRPr="00A97720" w:rsidRDefault="00A4364B" w:rsidP="009A2BA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 w:rsidR="00BC2AB3" w:rsidRPr="00A97720">
              <w:rPr>
                <w:color w:val="000000" w:themeColor="text1"/>
                <w:sz w:val="24"/>
              </w:rPr>
              <w:t xml:space="preserve"> номеров (по Заявке заказчика)</w:t>
            </w:r>
          </w:p>
          <w:p w14:paraId="21C2C557" w14:textId="77777777" w:rsidR="00BC2AB3" w:rsidRPr="00A97720" w:rsidRDefault="007A7DF6" w:rsidP="009A2BA9">
            <w:pPr>
              <w:rPr>
                <w:sz w:val="24"/>
              </w:rPr>
            </w:pPr>
            <w:r w:rsidRPr="00A97720">
              <w:rPr>
                <w:color w:val="000000" w:themeColor="text1"/>
                <w:sz w:val="24"/>
              </w:rPr>
              <w:t>5</w:t>
            </w:r>
            <w:r w:rsidR="000C27B0" w:rsidRPr="00A97720">
              <w:rPr>
                <w:color w:val="000000" w:themeColor="text1"/>
                <w:sz w:val="24"/>
              </w:rPr>
              <w:t>00</w:t>
            </w:r>
            <w:r w:rsidR="00BC2AB3" w:rsidRPr="00A97720">
              <w:rPr>
                <w:color w:val="000000" w:themeColor="text1"/>
                <w:sz w:val="24"/>
              </w:rPr>
              <w:t xml:space="preserve"> экземпляров - тираж 1 (одного) номера</w:t>
            </w:r>
          </w:p>
          <w:p w14:paraId="4819541D" w14:textId="77777777" w:rsidR="00BC2AB3" w:rsidRPr="00A97720" w:rsidRDefault="00BC2AB3" w:rsidP="009A2BA9">
            <w:pPr>
              <w:rPr>
                <w:color w:val="000000" w:themeColor="text1"/>
                <w:sz w:val="24"/>
              </w:rPr>
            </w:pPr>
            <w:r w:rsidRPr="00A97720">
              <w:rPr>
                <w:color w:val="000000" w:themeColor="text1"/>
                <w:sz w:val="24"/>
              </w:rPr>
              <w:t>А3 формат</w:t>
            </w:r>
          </w:p>
          <w:p w14:paraId="0EBCB2E5" w14:textId="77777777" w:rsidR="00BC2AB3" w:rsidRPr="00A97720" w:rsidRDefault="00BC2AB3" w:rsidP="009A2BA9">
            <w:pPr>
              <w:rPr>
                <w:color w:val="000000" w:themeColor="text1"/>
                <w:sz w:val="24"/>
              </w:rPr>
            </w:pPr>
            <w:r w:rsidRPr="00A97720">
              <w:rPr>
                <w:color w:val="000000" w:themeColor="text1"/>
                <w:sz w:val="24"/>
              </w:rPr>
              <w:t>8 полос</w:t>
            </w:r>
          </w:p>
          <w:p w14:paraId="7827A898" w14:textId="2CBD35A0" w:rsidR="00BC2AB3" w:rsidRPr="00A97720" w:rsidRDefault="00BC2AB3" w:rsidP="009A2BA9">
            <w:pPr>
              <w:rPr>
                <w:color w:val="000000" w:themeColor="text1"/>
                <w:sz w:val="24"/>
              </w:rPr>
            </w:pPr>
            <w:r w:rsidRPr="00A97720">
              <w:rPr>
                <w:color w:val="000000" w:themeColor="text1"/>
                <w:sz w:val="24"/>
              </w:rPr>
              <w:t>48 000</w:t>
            </w:r>
            <w:r w:rsidRPr="00A97720">
              <w:rPr>
                <w:sz w:val="24"/>
              </w:rPr>
              <w:t xml:space="preserve"> </w:t>
            </w:r>
            <w:r w:rsidRPr="00A97720">
              <w:rPr>
                <w:color w:val="000000" w:themeColor="text1"/>
                <w:sz w:val="24"/>
              </w:rPr>
              <w:t xml:space="preserve">типовое количество </w:t>
            </w:r>
            <w:r w:rsidR="00A4364B">
              <w:rPr>
                <w:color w:val="000000" w:themeColor="text1"/>
                <w:sz w:val="24"/>
              </w:rPr>
              <w:t>знаков</w:t>
            </w:r>
          </w:p>
          <w:p w14:paraId="247BD245" w14:textId="6C97500C" w:rsidR="00BC2AB3" w:rsidRPr="00A97720" w:rsidRDefault="00004FE7" w:rsidP="009A2BA9">
            <w:pPr>
              <w:rPr>
                <w:color w:val="000000" w:themeColor="text1"/>
                <w:sz w:val="24"/>
              </w:rPr>
            </w:pPr>
            <w:r w:rsidRPr="00A97720">
              <w:rPr>
                <w:sz w:val="24"/>
              </w:rPr>
              <w:t>64</w:t>
            </w:r>
            <w:r w:rsidR="00BC2AB3" w:rsidRPr="00A97720">
              <w:rPr>
                <w:sz w:val="24"/>
              </w:rPr>
              <w:t xml:space="preserve"> шт.</w:t>
            </w:r>
            <w:r w:rsidR="00A4364B" w:rsidRPr="00A97720">
              <w:rPr>
                <w:sz w:val="24"/>
              </w:rPr>
              <w:t xml:space="preserve"> </w:t>
            </w:r>
            <w:r w:rsidR="00A4364B">
              <w:rPr>
                <w:sz w:val="24"/>
              </w:rPr>
              <w:t>т</w:t>
            </w:r>
            <w:r w:rsidR="00A4364B" w:rsidRPr="00A97720">
              <w:rPr>
                <w:sz w:val="24"/>
              </w:rPr>
              <w:t>иповое количество фото</w:t>
            </w:r>
          </w:p>
          <w:p w14:paraId="3D3E6F11" w14:textId="77777777" w:rsidR="00BC2AB3" w:rsidRPr="00A97720" w:rsidRDefault="00BC2AB3" w:rsidP="009A2BA9">
            <w:pPr>
              <w:rPr>
                <w:sz w:val="24"/>
              </w:rPr>
            </w:pPr>
            <w:r w:rsidRPr="00A97720">
              <w:rPr>
                <w:sz w:val="24"/>
              </w:rPr>
              <w:t>80-90 гр. бумага, глянец</w:t>
            </w:r>
          </w:p>
          <w:p w14:paraId="1F37BC64" w14:textId="77777777" w:rsidR="00BC2AB3" w:rsidRPr="00A97720" w:rsidRDefault="00BC2AB3" w:rsidP="009A2BA9">
            <w:pPr>
              <w:rPr>
                <w:sz w:val="24"/>
              </w:rPr>
            </w:pPr>
            <w:r w:rsidRPr="00A97720">
              <w:rPr>
                <w:sz w:val="24"/>
              </w:rPr>
              <w:t xml:space="preserve">4+4 полноцветная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11CE" w14:textId="2BFF7A9C" w:rsidR="00BC2AB3" w:rsidRPr="001B2610" w:rsidRDefault="00A4364B" w:rsidP="00BC2AB3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B2610">
              <w:rPr>
                <w:sz w:val="24"/>
              </w:rPr>
              <w:t xml:space="preserve"> номеров</w:t>
            </w:r>
          </w:p>
        </w:tc>
      </w:tr>
    </w:tbl>
    <w:p w14:paraId="2E85D05F" w14:textId="77777777" w:rsidR="00BC2AB3" w:rsidRPr="001B2610" w:rsidRDefault="00BC2AB3" w:rsidP="001B2610">
      <w:pPr>
        <w:tabs>
          <w:tab w:val="left" w:pos="284"/>
        </w:tabs>
        <w:spacing w:line="100" w:lineRule="atLeast"/>
        <w:jc w:val="both"/>
        <w:rPr>
          <w:sz w:val="24"/>
        </w:rPr>
      </w:pPr>
    </w:p>
    <w:p w14:paraId="5E978A7A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1B2610">
        <w:rPr>
          <w:b/>
          <w:bCs/>
          <w:sz w:val="24"/>
        </w:rPr>
        <w:t xml:space="preserve">Транспортные расходы: </w:t>
      </w:r>
      <w:r w:rsidRPr="001B2610">
        <w:rPr>
          <w:bCs/>
          <w:sz w:val="24"/>
        </w:rPr>
        <w:t>доставка тиража силами и за счет Исполнителя на Объект Заказчика по адресу: г. Москва, г. Щербинка, ул. Первомайская, д. 6, вл. 2.</w:t>
      </w:r>
    </w:p>
    <w:p w14:paraId="76A84C79" w14:textId="77777777" w:rsidR="00BC2AB3" w:rsidRPr="001B2610" w:rsidRDefault="00BC2AB3" w:rsidP="001B2610">
      <w:pPr>
        <w:rPr>
          <w:b/>
          <w:bCs/>
          <w:sz w:val="24"/>
        </w:rPr>
      </w:pPr>
    </w:p>
    <w:p w14:paraId="318ABC36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709" w:hanging="709"/>
        <w:jc w:val="both"/>
        <w:rPr>
          <w:sz w:val="24"/>
        </w:rPr>
      </w:pPr>
      <w:r w:rsidRPr="001B2610">
        <w:rPr>
          <w:b/>
          <w:bCs/>
          <w:sz w:val="24"/>
        </w:rPr>
        <w:t>Форма, сроки и порядок оплаты:</w:t>
      </w:r>
      <w:r w:rsidRPr="001B2610">
        <w:rPr>
          <w:bCs/>
          <w:sz w:val="24"/>
        </w:rPr>
        <w:t xml:space="preserve"> </w:t>
      </w:r>
      <w:r w:rsidRPr="001B2610">
        <w:rPr>
          <w:sz w:val="24"/>
        </w:rPr>
        <w:t>оплата услуг производится Заказчиком в безналичной форме путем перечисления денежных средств на расчетный счет Исполнителя в течение 10 (десяти) рабочих дней с даты подписания Акта приемки оказанных услуг.</w:t>
      </w:r>
    </w:p>
    <w:p w14:paraId="32634001" w14:textId="77777777" w:rsidR="00BC2AB3" w:rsidRPr="001B2610" w:rsidRDefault="00BC2AB3" w:rsidP="001B2610">
      <w:pPr>
        <w:spacing w:line="100" w:lineRule="atLeast"/>
        <w:jc w:val="both"/>
        <w:rPr>
          <w:sz w:val="24"/>
        </w:rPr>
      </w:pPr>
    </w:p>
    <w:p w14:paraId="72C43F04" w14:textId="4C433860" w:rsidR="001B2610" w:rsidRPr="00616EA5" w:rsidRDefault="00BC2AB3" w:rsidP="001B2610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616EA5">
        <w:rPr>
          <w:b/>
          <w:bCs/>
          <w:sz w:val="24"/>
        </w:rPr>
        <w:t xml:space="preserve">Период (период, график) оказания услуг: </w:t>
      </w:r>
      <w:r w:rsidR="00616EA5" w:rsidRPr="00E87AF2">
        <w:rPr>
          <w:sz w:val="24"/>
        </w:rPr>
        <w:t xml:space="preserve">с даты заключения договора </w:t>
      </w:r>
      <w:r w:rsidR="00616EA5">
        <w:rPr>
          <w:sz w:val="24"/>
        </w:rPr>
        <w:t>по 31 декабря 202</w:t>
      </w:r>
      <w:r w:rsidR="00616EA5" w:rsidRPr="006F536C">
        <w:rPr>
          <w:sz w:val="24"/>
        </w:rPr>
        <w:t>3</w:t>
      </w:r>
      <w:r w:rsidR="00616EA5" w:rsidRPr="00E87AF2">
        <w:rPr>
          <w:sz w:val="24"/>
        </w:rPr>
        <w:t xml:space="preserve"> г.</w:t>
      </w:r>
    </w:p>
    <w:p w14:paraId="49D693F7" w14:textId="77777777" w:rsidR="00616EA5" w:rsidRPr="00616EA5" w:rsidRDefault="00616EA5" w:rsidP="00616EA5">
      <w:pPr>
        <w:spacing w:line="100" w:lineRule="atLeast"/>
        <w:jc w:val="both"/>
        <w:rPr>
          <w:b/>
          <w:bCs/>
          <w:sz w:val="24"/>
        </w:rPr>
      </w:pPr>
    </w:p>
    <w:p w14:paraId="6DB27DC7" w14:textId="77777777" w:rsidR="00BC2AB3" w:rsidRPr="001B2610" w:rsidRDefault="00BC2AB3" w:rsidP="00173DBC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1B2610">
        <w:rPr>
          <w:b/>
          <w:sz w:val="24"/>
        </w:rPr>
        <w:t>Срок оказания услуг:</w:t>
      </w:r>
      <w:r w:rsidRPr="001B2610">
        <w:rPr>
          <w:sz w:val="24"/>
        </w:rPr>
        <w:t xml:space="preserve"> на основании Заявки Заказчика в течение 20 (двадцати) рабочих дней с даты направления Заявки.</w:t>
      </w:r>
    </w:p>
    <w:p w14:paraId="739028E9" w14:textId="77777777" w:rsidR="00BC2AB3" w:rsidRPr="001B2610" w:rsidRDefault="00BC2AB3" w:rsidP="00BC2AB3">
      <w:pPr>
        <w:spacing w:line="100" w:lineRule="atLeast"/>
        <w:jc w:val="both"/>
        <w:rPr>
          <w:sz w:val="24"/>
        </w:rPr>
      </w:pPr>
    </w:p>
    <w:p w14:paraId="7C7E68F4" w14:textId="305772B7" w:rsidR="00BC2AB3" w:rsidRPr="00616EA5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iCs/>
          <w:sz w:val="24"/>
        </w:rPr>
      </w:pPr>
      <w:r w:rsidRPr="001B2610">
        <w:rPr>
          <w:b/>
          <w:sz w:val="24"/>
        </w:rPr>
        <w:t>Участник должен предоставить:</w:t>
      </w:r>
      <w:r w:rsidRPr="001B2610">
        <w:rPr>
          <w:b/>
          <w:bCs/>
          <w:sz w:val="24"/>
        </w:rPr>
        <w:t xml:space="preserve"> </w:t>
      </w:r>
      <w:r w:rsidR="00616EA5" w:rsidRPr="00616EA5">
        <w:rPr>
          <w:i/>
          <w:sz w:val="24"/>
        </w:rPr>
        <w:t xml:space="preserve">сметный расчет </w:t>
      </w:r>
      <w:r w:rsidR="00616EA5" w:rsidRPr="00616EA5">
        <w:rPr>
          <w:iCs/>
          <w:sz w:val="24"/>
        </w:rPr>
        <w:t>с указанием ключевых позиций + портфолио из 2-3 шт. аналогичных проектов, выполненных Исполнителем за последний год.</w:t>
      </w:r>
    </w:p>
    <w:p w14:paraId="188D51A7" w14:textId="77777777" w:rsidR="00BC2AB3" w:rsidRPr="001B2610" w:rsidRDefault="00BC2AB3" w:rsidP="00BC2AB3">
      <w:pPr>
        <w:spacing w:line="100" w:lineRule="atLeast"/>
        <w:jc w:val="both"/>
        <w:rPr>
          <w:b/>
          <w:bCs/>
          <w:sz w:val="24"/>
        </w:rPr>
      </w:pPr>
    </w:p>
    <w:p w14:paraId="008234A3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1B2610">
        <w:rPr>
          <w:b/>
          <w:bCs/>
          <w:sz w:val="24"/>
        </w:rPr>
        <w:t>Требования к качеству оказываемых услуг:</w:t>
      </w:r>
    </w:p>
    <w:p w14:paraId="1E29F0D6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Исполнитель гарантирует надлежащее качество оказываемых Услуг, их соответствие общепринятым правилам, действующим нормам и требованиям Российской Федерации, а также требованиям и условиям Договора.</w:t>
      </w:r>
    </w:p>
    <w:p w14:paraId="4A090E3F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В случаях выявления низкого качества оказанных Услуг:</w:t>
      </w:r>
    </w:p>
    <w:p w14:paraId="58745752" w14:textId="77777777" w:rsidR="00BC2AB3" w:rsidRPr="001B2610" w:rsidRDefault="00BC2AB3" w:rsidP="00BC2AB3">
      <w:pPr>
        <w:ind w:left="709"/>
        <w:jc w:val="both"/>
        <w:rPr>
          <w:sz w:val="24"/>
        </w:rPr>
      </w:pPr>
      <w:r w:rsidRPr="001B2610">
        <w:rPr>
          <w:sz w:val="24"/>
        </w:rPr>
        <w:lastRenderedPageBreak/>
        <w:t>Заказчик в течение 1 (одного) рабочего дня с даты выявления такого факта составляет акт о выявленных недостатках, в котором фиксируется дата обнаружения и существо нарушения условий Договора. Акт о выявленных недостатках и предельных сроках для их устранения подписывается со стороны Заказчика и передается Исполнителю под роспись.</w:t>
      </w:r>
    </w:p>
    <w:p w14:paraId="0246D170" w14:textId="77777777" w:rsidR="00BC2AB3" w:rsidRPr="001B2610" w:rsidRDefault="00BC2AB3" w:rsidP="00BC2AB3">
      <w:pPr>
        <w:ind w:left="709"/>
        <w:jc w:val="both"/>
        <w:rPr>
          <w:sz w:val="24"/>
        </w:rPr>
      </w:pPr>
      <w:r w:rsidRPr="001B2610">
        <w:rPr>
          <w:sz w:val="24"/>
        </w:rPr>
        <w:t>Исполнитель не позднее 1 (одного) рабочего дня с момента получения акта о выявленных недостатках составляет перечень необходимых мероприятий по устранению недостатков и календарный план для их устранения и направляет в адрес Заказчика. Срок устранения недостатков не должен превышать 1 (Один) рабочий день с даты получения исполнителем акта о выявленных недостатках.</w:t>
      </w:r>
    </w:p>
    <w:p w14:paraId="71DD77B2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Устранение выявленных недостатков осуществляется Исполнителем за свой счет и своими силами.</w:t>
      </w:r>
    </w:p>
    <w:p w14:paraId="5845E8D7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При нарушении сроков устранения выявленных недостатков, согласованных в календарном плане, Заказчик вправе потребовать уплату Исполнителем штрафа в размере 0,1% (ноль целых одна десятая процента) от цены Договора. Уплата штрафных санкций не освобождает Исполнителя от обязанности исполнить принятые на себя обязательства.</w:t>
      </w:r>
    </w:p>
    <w:p w14:paraId="0D0276B8" w14:textId="77777777" w:rsidR="00BC2AB3" w:rsidRPr="001B2610" w:rsidRDefault="00BC2AB3" w:rsidP="00BC2AB3">
      <w:pPr>
        <w:jc w:val="both"/>
        <w:rPr>
          <w:sz w:val="24"/>
        </w:rPr>
      </w:pPr>
    </w:p>
    <w:p w14:paraId="329138ED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Cs/>
          <w:sz w:val="24"/>
        </w:rPr>
      </w:pPr>
      <w:r w:rsidRPr="001B2610">
        <w:rPr>
          <w:b/>
          <w:bCs/>
          <w:sz w:val="24"/>
        </w:rPr>
        <w:t>Требования к организационному обеспечению:</w:t>
      </w:r>
    </w:p>
    <w:p w14:paraId="0841ABE6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Исполнитель и Заказчик назначают ответственных лиц для оперативного взаимодействия сторон в ходе исполнения договора.</w:t>
      </w:r>
    </w:p>
    <w:p w14:paraId="5A6C5B30" w14:textId="77777777" w:rsidR="00BC2AB3" w:rsidRPr="001B2610" w:rsidRDefault="00BC2AB3" w:rsidP="00BC2AB3">
      <w:pPr>
        <w:ind w:left="709"/>
        <w:jc w:val="both"/>
        <w:rPr>
          <w:bCs/>
          <w:sz w:val="24"/>
        </w:rPr>
      </w:pPr>
    </w:p>
    <w:p w14:paraId="09F328F7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Cs/>
          <w:sz w:val="24"/>
        </w:rPr>
      </w:pPr>
      <w:r w:rsidRPr="001B2610">
        <w:rPr>
          <w:b/>
          <w:bCs/>
          <w:sz w:val="24"/>
        </w:rPr>
        <w:t>Результат</w:t>
      </w:r>
      <w:r w:rsidRPr="001B2610">
        <w:rPr>
          <w:b/>
          <w:bCs/>
          <w:iCs/>
          <w:sz w:val="24"/>
        </w:rPr>
        <w:t xml:space="preserve"> оказания и требования по приемке услуг:</w:t>
      </w:r>
    </w:p>
    <w:p w14:paraId="50774E1E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Конечным результатом оказанных Услуг будет являться своевременно оказанные Услуги в соответствии с требованиями настоящего Технического задания.</w:t>
      </w:r>
    </w:p>
    <w:p w14:paraId="0BFCAC32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По факту оказанных Услуг Исполнитель представляет Заказчику на подписание Акт сдачи-приемки оказанных услуг за весь объем оказанных Услуг в двух экземплярах в течение 5 (пяти) рабочих дней.</w:t>
      </w:r>
    </w:p>
    <w:p w14:paraId="77669EBA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В течение 3 (трех) рабочих дней после получения Акта сдачи-приемки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14:paraId="36E437FD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В случае наличия недостатков и получения мотивированного отказа от подписания Акта сдачи-приемки оказанных услуг со стороны Заказчика Исполнитель обязуется устранить такие недостатки в течение 1 (одного) календарного дня со дня получения мотивированного отказа Заказчика.</w:t>
      </w:r>
    </w:p>
    <w:p w14:paraId="6C44A678" w14:textId="77777777" w:rsidR="00BC2AB3" w:rsidRPr="001B2610" w:rsidRDefault="00BC2AB3" w:rsidP="00BC2AB3">
      <w:pPr>
        <w:numPr>
          <w:ilvl w:val="1"/>
          <w:numId w:val="1"/>
        </w:numPr>
        <w:ind w:left="709" w:hanging="709"/>
        <w:jc w:val="both"/>
        <w:rPr>
          <w:sz w:val="24"/>
        </w:rPr>
      </w:pPr>
      <w:r w:rsidRPr="001B2610">
        <w:rPr>
          <w:sz w:val="24"/>
        </w:rPr>
        <w:t>Услуги считаются оказанными с момента подписания Сторонами Акта сдачи-приемки оказанных услуг.</w:t>
      </w:r>
    </w:p>
    <w:p w14:paraId="20B34753" w14:textId="77777777" w:rsidR="00BC2AB3" w:rsidRPr="001B2610" w:rsidRDefault="00BC2AB3" w:rsidP="00BC2AB3">
      <w:pPr>
        <w:jc w:val="both"/>
        <w:rPr>
          <w:sz w:val="24"/>
        </w:rPr>
      </w:pPr>
    </w:p>
    <w:p w14:paraId="18C40D34" w14:textId="77777777" w:rsidR="00BC2AB3" w:rsidRPr="001B2610" w:rsidRDefault="00BC2AB3" w:rsidP="00BC2AB3">
      <w:pPr>
        <w:numPr>
          <w:ilvl w:val="0"/>
          <w:numId w:val="1"/>
        </w:numPr>
        <w:spacing w:line="100" w:lineRule="atLeast"/>
        <w:ind w:left="0" w:firstLine="0"/>
        <w:jc w:val="both"/>
        <w:rPr>
          <w:bCs/>
          <w:sz w:val="24"/>
        </w:rPr>
      </w:pPr>
      <w:r w:rsidRPr="001B2610">
        <w:rPr>
          <w:b/>
          <w:bCs/>
          <w:sz w:val="24"/>
        </w:rPr>
        <w:t>Требования к оформлению результатов:</w:t>
      </w:r>
    </w:p>
    <w:p w14:paraId="343B3365" w14:textId="77777777" w:rsidR="00BC2AB3" w:rsidRPr="001B2610" w:rsidRDefault="00BC2AB3" w:rsidP="00BC2AB3">
      <w:pPr>
        <w:ind w:left="709"/>
        <w:jc w:val="both"/>
        <w:rPr>
          <w:sz w:val="24"/>
        </w:rPr>
      </w:pPr>
      <w:r w:rsidRPr="001B2610">
        <w:rPr>
          <w:bCs/>
          <w:iCs/>
          <w:spacing w:val="-6"/>
          <w:sz w:val="24"/>
        </w:rPr>
        <w:t>Одновременно с Актом сдачи-приемки оказанных услуг Исполнитель передает Заказчику:</w:t>
      </w:r>
    </w:p>
    <w:p w14:paraId="5E2F89AC" w14:textId="77777777" w:rsidR="00BC2AB3" w:rsidRPr="001B2610" w:rsidRDefault="00BC2AB3" w:rsidP="00BC2AB3">
      <w:pPr>
        <w:pStyle w:val="a5"/>
        <w:numPr>
          <w:ilvl w:val="0"/>
          <w:numId w:val="2"/>
        </w:numPr>
        <w:spacing w:line="100" w:lineRule="atLeast"/>
        <w:jc w:val="both"/>
        <w:rPr>
          <w:bCs/>
          <w:sz w:val="24"/>
        </w:rPr>
      </w:pPr>
      <w:proofErr w:type="gramStart"/>
      <w:r w:rsidRPr="001B2610">
        <w:rPr>
          <w:bCs/>
          <w:sz w:val="24"/>
        </w:rPr>
        <w:t>Счет на оплату</w:t>
      </w:r>
      <w:proofErr w:type="gramEnd"/>
      <w:r w:rsidRPr="001B2610">
        <w:rPr>
          <w:bCs/>
          <w:sz w:val="24"/>
        </w:rPr>
        <w:t>;</w:t>
      </w:r>
    </w:p>
    <w:p w14:paraId="60C17F79" w14:textId="77777777" w:rsidR="00BC2AB3" w:rsidRPr="001B2610" w:rsidRDefault="00BC2AB3" w:rsidP="00BC2AB3">
      <w:pPr>
        <w:pStyle w:val="a5"/>
        <w:numPr>
          <w:ilvl w:val="0"/>
          <w:numId w:val="2"/>
        </w:numPr>
        <w:spacing w:line="100" w:lineRule="atLeast"/>
        <w:jc w:val="both"/>
        <w:rPr>
          <w:bCs/>
          <w:sz w:val="24"/>
        </w:rPr>
      </w:pPr>
      <w:r w:rsidRPr="001B2610">
        <w:rPr>
          <w:bCs/>
          <w:sz w:val="24"/>
        </w:rPr>
        <w:t>Счёт-фактуру (в случае, если Исполнитель является плательщиком НДС).</w:t>
      </w:r>
    </w:p>
    <w:p w14:paraId="7A4425B0" w14:textId="77777777" w:rsidR="00D63759" w:rsidRPr="001B2610" w:rsidRDefault="00D63759">
      <w:pPr>
        <w:rPr>
          <w:sz w:val="24"/>
        </w:rPr>
      </w:pPr>
    </w:p>
    <w:sectPr w:rsidR="00D63759" w:rsidRPr="001B2610" w:rsidSect="001B2610">
      <w:headerReference w:type="default" r:id="rId9"/>
      <w:footerReference w:type="default" r:id="rId10"/>
      <w:pgSz w:w="16838" w:h="11906" w:orient="landscape"/>
      <w:pgMar w:top="1134" w:right="1134" w:bottom="1134" w:left="1418" w:header="720" w:footer="408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A7A5" w14:textId="77777777" w:rsidR="0086472D" w:rsidRDefault="0086472D" w:rsidP="00EA5FEA">
      <w:r>
        <w:separator/>
      </w:r>
    </w:p>
  </w:endnote>
  <w:endnote w:type="continuationSeparator" w:id="0">
    <w:p w14:paraId="7D8244E3" w14:textId="77777777" w:rsidR="0086472D" w:rsidRDefault="0086472D" w:rsidP="00E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69" w:type="dxa"/>
      <w:tblLook w:val="04A0" w:firstRow="1" w:lastRow="0" w:firstColumn="1" w:lastColumn="0" w:noHBand="0" w:noVBand="1"/>
    </w:tblPr>
    <w:tblGrid>
      <w:gridCol w:w="15069"/>
    </w:tblGrid>
    <w:tr w:rsidR="00097AC3" w14:paraId="5626B336" w14:textId="77777777">
      <w:trPr>
        <w:trHeight w:val="129"/>
      </w:trPr>
      <w:tc>
        <w:tcPr>
          <w:tcW w:w="15069" w:type="dxa"/>
          <w:shd w:val="clear" w:color="auto" w:fill="auto"/>
        </w:tcPr>
        <w:p w14:paraId="736072F2" w14:textId="77777777" w:rsidR="00097AC3" w:rsidRDefault="00000000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097AC3" w14:paraId="51D868DD" w14:textId="77777777">
      <w:trPr>
        <w:trHeight w:val="138"/>
      </w:trPr>
      <w:tc>
        <w:tcPr>
          <w:tcW w:w="15069" w:type="dxa"/>
          <w:shd w:val="clear" w:color="auto" w:fill="auto"/>
        </w:tcPr>
        <w:p w14:paraId="25B5FDDA" w14:textId="77777777" w:rsidR="00097AC3" w:rsidRDefault="00BC2AB3">
          <w:pPr>
            <w:pStyle w:val="a3"/>
            <w:jc w:val="right"/>
          </w:pPr>
          <w:r>
            <w:rPr>
              <w:sz w:val="20"/>
              <w:szCs w:val="20"/>
            </w:rPr>
            <w:t xml:space="preserve">Страница </w:t>
          </w:r>
          <w:r w:rsidR="00EA5FEA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>PAGE</w:instrText>
          </w:r>
          <w:r w:rsidR="00EA5FEA">
            <w:rPr>
              <w:b/>
              <w:bCs/>
              <w:sz w:val="20"/>
              <w:szCs w:val="20"/>
            </w:rPr>
            <w:fldChar w:fldCharType="separate"/>
          </w:r>
          <w:r w:rsidR="00A97720">
            <w:rPr>
              <w:b/>
              <w:bCs/>
              <w:noProof/>
              <w:sz w:val="20"/>
              <w:szCs w:val="20"/>
            </w:rPr>
            <w:t>1</w:t>
          </w:r>
          <w:r w:rsidR="00EA5FEA">
            <w:rPr>
              <w:b/>
              <w:bCs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EA5FEA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>NUMPAGES</w:instrText>
          </w:r>
          <w:r w:rsidR="00EA5FEA">
            <w:rPr>
              <w:b/>
              <w:bCs/>
              <w:sz w:val="20"/>
              <w:szCs w:val="20"/>
            </w:rPr>
            <w:fldChar w:fldCharType="separate"/>
          </w:r>
          <w:r w:rsidR="00A97720">
            <w:rPr>
              <w:b/>
              <w:bCs/>
              <w:noProof/>
              <w:sz w:val="20"/>
              <w:szCs w:val="20"/>
            </w:rPr>
            <w:t>3</w:t>
          </w:r>
          <w:r w:rsidR="00EA5FEA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63BC9DD" w14:textId="77777777" w:rsidR="00097AC3" w:rsidRDefault="00000000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C371" w14:textId="77777777" w:rsidR="0086472D" w:rsidRDefault="0086472D" w:rsidP="00EA5FEA">
      <w:r>
        <w:separator/>
      </w:r>
    </w:p>
  </w:footnote>
  <w:footnote w:type="continuationSeparator" w:id="0">
    <w:p w14:paraId="32B40D44" w14:textId="77777777" w:rsidR="0086472D" w:rsidRDefault="0086472D" w:rsidP="00EA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7CF9" w14:textId="77777777" w:rsidR="00097AC3" w:rsidRDefault="00000000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6272"/>
    <w:multiLevelType w:val="multilevel"/>
    <w:tmpl w:val="0218936A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  <w:sz w:val="24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79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9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434" w:hanging="1440"/>
      </w:pPr>
      <w:rPr>
        <w:color w:val="auto"/>
      </w:rPr>
    </w:lvl>
  </w:abstractNum>
  <w:abstractNum w:abstractNumId="1" w15:restartNumberingAfterBreak="0">
    <w:nsid w:val="70303757"/>
    <w:multiLevelType w:val="hybridMultilevel"/>
    <w:tmpl w:val="9B269D76"/>
    <w:lvl w:ilvl="0" w:tplc="93688EDC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03117543">
    <w:abstractNumId w:val="0"/>
  </w:num>
  <w:num w:numId="2" w16cid:durableId="156198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D29"/>
    <w:rsid w:val="00004FE7"/>
    <w:rsid w:val="00042E18"/>
    <w:rsid w:val="000C27B0"/>
    <w:rsid w:val="000E3380"/>
    <w:rsid w:val="001012B2"/>
    <w:rsid w:val="001137A2"/>
    <w:rsid w:val="001217C9"/>
    <w:rsid w:val="001B2610"/>
    <w:rsid w:val="00283257"/>
    <w:rsid w:val="002F155C"/>
    <w:rsid w:val="0031014E"/>
    <w:rsid w:val="003E32EF"/>
    <w:rsid w:val="004417BF"/>
    <w:rsid w:val="0047158C"/>
    <w:rsid w:val="00616EA5"/>
    <w:rsid w:val="00634558"/>
    <w:rsid w:val="007A7DF6"/>
    <w:rsid w:val="0086472D"/>
    <w:rsid w:val="00920BA6"/>
    <w:rsid w:val="009C46AD"/>
    <w:rsid w:val="00A4364B"/>
    <w:rsid w:val="00A97720"/>
    <w:rsid w:val="00BC2AB3"/>
    <w:rsid w:val="00BF6FE4"/>
    <w:rsid w:val="00C31782"/>
    <w:rsid w:val="00C5755A"/>
    <w:rsid w:val="00C616FE"/>
    <w:rsid w:val="00D63759"/>
    <w:rsid w:val="00E50D29"/>
    <w:rsid w:val="00EA5FEA"/>
    <w:rsid w:val="00F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46AA"/>
  <w15:docId w15:val="{E1AF8F38-6D11-45C3-9FA2-30A7068C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A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2A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uiPriority w:val="34"/>
    <w:qFormat/>
    <w:rsid w:val="00BC2A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6F9B-057B-413F-86DD-8150C512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БАНК ДОМ РФ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Владимировна</dc:creator>
  <cp:keywords/>
  <dc:description/>
  <cp:lastModifiedBy>Сафонова Александра Михайловна</cp:lastModifiedBy>
  <cp:revision>16</cp:revision>
  <dcterms:created xsi:type="dcterms:W3CDTF">2021-10-19T08:33:00Z</dcterms:created>
  <dcterms:modified xsi:type="dcterms:W3CDTF">2023-01-11T06:59:00Z</dcterms:modified>
</cp:coreProperties>
</file>