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93AE2" w:rsidRPr="00BF7B62" w14:paraId="410D097B" w14:textId="77777777" w:rsidTr="00B13F00">
        <w:trPr>
          <w:trHeight w:val="1256"/>
        </w:trPr>
        <w:tc>
          <w:tcPr>
            <w:tcW w:w="2500" w:type="pct"/>
          </w:tcPr>
          <w:p w14:paraId="3BC125EC" w14:textId="77777777" w:rsidR="00C93AE2" w:rsidRPr="00087EF8" w:rsidRDefault="00C93AE2" w:rsidP="00EE2F38"/>
        </w:tc>
        <w:tc>
          <w:tcPr>
            <w:tcW w:w="2500" w:type="pct"/>
          </w:tcPr>
          <w:p w14:paraId="7BD8A3B3" w14:textId="77777777" w:rsidR="00C93AE2" w:rsidRPr="00BF7B62" w:rsidRDefault="00C93AE2" w:rsidP="00EE2F38">
            <w:pPr>
              <w:tabs>
                <w:tab w:val="left" w:pos="1035"/>
              </w:tabs>
              <w:ind w:left="467"/>
              <w:rPr>
                <w:lang w:val="en-US"/>
              </w:rPr>
            </w:pPr>
          </w:p>
        </w:tc>
      </w:tr>
    </w:tbl>
    <w:p w14:paraId="3E61216E" w14:textId="77777777" w:rsidR="00A77821" w:rsidRPr="00C93AE2" w:rsidRDefault="00A77821" w:rsidP="00A77821">
      <w:pPr>
        <w:overflowPunct/>
        <w:autoSpaceDE/>
        <w:autoSpaceDN/>
        <w:adjustRightInd/>
        <w:textAlignment w:val="auto"/>
        <w:rPr>
          <w:rFonts w:eastAsia="MS Mincho"/>
          <w:sz w:val="24"/>
          <w:szCs w:val="24"/>
        </w:rPr>
      </w:pPr>
      <w:r w:rsidRPr="00C93AE2">
        <w:rPr>
          <w:rFonts w:eastAsia="MS Mincho"/>
          <w:sz w:val="24"/>
          <w:szCs w:val="24"/>
        </w:rPr>
        <w:t>Руководителю организации</w:t>
      </w:r>
    </w:p>
    <w:p w14:paraId="2F4C616A" w14:textId="77777777" w:rsidR="00A77821" w:rsidRPr="00C93AE2" w:rsidRDefault="00A77821" w:rsidP="00A77821">
      <w:pPr>
        <w:overflowPunct/>
        <w:autoSpaceDE/>
        <w:autoSpaceDN/>
        <w:adjustRightInd/>
        <w:textAlignment w:val="auto"/>
        <w:rPr>
          <w:rFonts w:eastAsia="MS Mincho"/>
          <w:sz w:val="24"/>
          <w:szCs w:val="24"/>
        </w:rPr>
      </w:pPr>
      <w:r w:rsidRPr="00C93AE2">
        <w:rPr>
          <w:rFonts w:eastAsia="MS Mincho"/>
          <w:sz w:val="24"/>
          <w:szCs w:val="24"/>
        </w:rPr>
        <w:t>(согласно списку рассылки)</w:t>
      </w:r>
    </w:p>
    <w:p w14:paraId="2041DAEE" w14:textId="77777777" w:rsidR="00A77821" w:rsidRPr="00C93AE2" w:rsidRDefault="00A77821" w:rsidP="00A77821">
      <w:pPr>
        <w:rPr>
          <w:sz w:val="24"/>
          <w:szCs w:val="24"/>
        </w:rPr>
      </w:pPr>
    </w:p>
    <w:p w14:paraId="19789183" w14:textId="77777777" w:rsidR="00A77821" w:rsidRPr="00C93AE2" w:rsidRDefault="00A77821" w:rsidP="00A77821">
      <w:pPr>
        <w:rPr>
          <w:sz w:val="24"/>
          <w:szCs w:val="24"/>
        </w:rPr>
      </w:pPr>
    </w:p>
    <w:tbl>
      <w:tblPr>
        <w:tblStyle w:val="a3"/>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tblGrid>
      <w:tr w:rsidR="00A77821" w:rsidRPr="00C93AE2" w14:paraId="2E0E1F8C" w14:textId="77777777" w:rsidTr="00431156">
        <w:trPr>
          <w:cantSplit/>
          <w:trHeight w:val="68"/>
        </w:trPr>
        <w:tc>
          <w:tcPr>
            <w:tcW w:w="7905" w:type="dxa"/>
            <w:noWrap/>
          </w:tcPr>
          <w:p w14:paraId="77987003" w14:textId="6E1F625D" w:rsidR="00A77821" w:rsidRPr="00C93AE2" w:rsidRDefault="00A77821" w:rsidP="00EA453C">
            <w:pPr>
              <w:overflowPunct/>
              <w:autoSpaceDE/>
              <w:autoSpaceDN/>
              <w:adjustRightInd/>
              <w:ind w:left="-114"/>
              <w:textAlignment w:val="auto"/>
              <w:rPr>
                <w:rFonts w:eastAsia="MS Mincho"/>
                <w:lang w:val="en-US"/>
              </w:rPr>
            </w:pPr>
            <w:r w:rsidRPr="00C93AE2">
              <w:rPr>
                <w:rFonts w:eastAsia="MS Mincho"/>
              </w:rPr>
              <w:t xml:space="preserve">Исх. № </w:t>
            </w:r>
            <w:r w:rsidR="002062E0">
              <w:rPr>
                <w:rFonts w:eastAsia="MS Mincho"/>
              </w:rPr>
              <w:t>6-1-</w:t>
            </w:r>
            <w:r w:rsidR="00825EF4">
              <w:rPr>
                <w:rFonts w:eastAsia="MS Mincho"/>
              </w:rPr>
              <w:t>11</w:t>
            </w:r>
            <w:r w:rsidR="00893F67">
              <w:rPr>
                <w:rFonts w:eastAsia="MS Mincho"/>
              </w:rPr>
              <w:t xml:space="preserve"> </w:t>
            </w:r>
            <w:r w:rsidRPr="00C93AE2">
              <w:rPr>
                <w:rFonts w:eastAsia="MS Mincho"/>
              </w:rPr>
              <w:t xml:space="preserve">от </w:t>
            </w:r>
            <w:r w:rsidR="00EE6F11">
              <w:rPr>
                <w:rFonts w:eastAsia="MS Mincho"/>
              </w:rPr>
              <w:t>18</w:t>
            </w:r>
            <w:r w:rsidR="00226E7E">
              <w:rPr>
                <w:rFonts w:eastAsia="MS Mincho"/>
              </w:rPr>
              <w:t xml:space="preserve"> </w:t>
            </w:r>
            <w:r w:rsidR="00825EF4">
              <w:rPr>
                <w:rFonts w:eastAsia="MS Mincho"/>
              </w:rPr>
              <w:t>января</w:t>
            </w:r>
            <w:r w:rsidR="00BA3858">
              <w:rPr>
                <w:rFonts w:eastAsia="MS Mincho"/>
              </w:rPr>
              <w:t xml:space="preserve"> 202</w:t>
            </w:r>
            <w:r w:rsidR="00825EF4">
              <w:rPr>
                <w:rFonts w:eastAsia="MS Mincho"/>
              </w:rPr>
              <w:t>3</w:t>
            </w:r>
            <w:r w:rsidRPr="00C93AE2">
              <w:rPr>
                <w:rFonts w:eastAsia="MS Mincho"/>
              </w:rPr>
              <w:t>г.</w:t>
            </w:r>
          </w:p>
        </w:tc>
      </w:tr>
    </w:tbl>
    <w:p w14:paraId="6EDD0C75" w14:textId="77777777" w:rsidR="00A77821" w:rsidRPr="00C93AE2" w:rsidRDefault="00A77821" w:rsidP="003E05B6">
      <w:pPr>
        <w:overflowPunct/>
        <w:autoSpaceDE/>
        <w:autoSpaceDN/>
        <w:adjustRightInd/>
        <w:textAlignment w:val="auto"/>
        <w:rPr>
          <w:rFonts w:eastAsiaTheme="minorEastAsia"/>
          <w:sz w:val="24"/>
          <w:szCs w:val="24"/>
          <w:lang w:val="en-US"/>
        </w:rPr>
      </w:pPr>
    </w:p>
    <w:p w14:paraId="2AF56C21" w14:textId="60732FF9" w:rsidR="0025502B" w:rsidRDefault="0025502B" w:rsidP="003E05B6">
      <w:pPr>
        <w:ind w:right="-1"/>
        <w:jc w:val="both"/>
        <w:rPr>
          <w:sz w:val="24"/>
          <w:szCs w:val="24"/>
        </w:rPr>
      </w:pPr>
    </w:p>
    <w:p w14:paraId="3C8B8038" w14:textId="77777777" w:rsidR="005E5F27" w:rsidRPr="00C93AE2" w:rsidRDefault="005E5F27" w:rsidP="003E05B6">
      <w:pPr>
        <w:ind w:right="-1"/>
        <w:jc w:val="both"/>
        <w:rPr>
          <w:sz w:val="24"/>
          <w:szCs w:val="24"/>
        </w:rPr>
      </w:pPr>
    </w:p>
    <w:p w14:paraId="2441FB8B" w14:textId="77777777" w:rsidR="0025502B" w:rsidRPr="00C93AE2" w:rsidRDefault="0025502B" w:rsidP="00C93AE2">
      <w:pPr>
        <w:spacing w:line="276" w:lineRule="auto"/>
        <w:ind w:right="-1"/>
        <w:jc w:val="center"/>
        <w:rPr>
          <w:b/>
          <w:sz w:val="24"/>
          <w:szCs w:val="24"/>
        </w:rPr>
      </w:pPr>
      <w:r w:rsidRPr="00C93AE2">
        <w:rPr>
          <w:b/>
          <w:sz w:val="24"/>
          <w:szCs w:val="24"/>
        </w:rPr>
        <w:t>ЗАПРОС ПРЕДЛОЖЕНИЯ</w:t>
      </w:r>
    </w:p>
    <w:p w14:paraId="125BCDE7" w14:textId="77777777" w:rsidR="0025502B" w:rsidRPr="00C93AE2" w:rsidRDefault="0025502B" w:rsidP="00C93AE2">
      <w:pPr>
        <w:spacing w:line="276" w:lineRule="auto"/>
        <w:ind w:right="-1"/>
        <w:jc w:val="both"/>
        <w:rPr>
          <w:sz w:val="24"/>
          <w:szCs w:val="24"/>
        </w:rPr>
      </w:pPr>
    </w:p>
    <w:p w14:paraId="66F6D88E" w14:textId="630E06CE" w:rsidR="00643E01" w:rsidRPr="007C48FE" w:rsidRDefault="00643E01" w:rsidP="00C93AE2">
      <w:pPr>
        <w:spacing w:line="276" w:lineRule="auto"/>
        <w:ind w:right="-1"/>
        <w:jc w:val="both"/>
        <w:rPr>
          <w:sz w:val="24"/>
          <w:szCs w:val="24"/>
        </w:rPr>
      </w:pPr>
      <w:r w:rsidRPr="00C93AE2">
        <w:rPr>
          <w:sz w:val="24"/>
          <w:szCs w:val="24"/>
        </w:rPr>
        <w:t xml:space="preserve">В рамках проведения конкурентной процедуры по выбору контрагента </w:t>
      </w:r>
      <w:r w:rsidR="0035238F" w:rsidRPr="00C93AE2">
        <w:rPr>
          <w:sz w:val="24"/>
          <w:szCs w:val="24"/>
        </w:rPr>
        <w:t>на</w:t>
      </w:r>
      <w:r w:rsidR="00707077" w:rsidRPr="00C93AE2">
        <w:rPr>
          <w:sz w:val="24"/>
          <w:szCs w:val="24"/>
        </w:rPr>
        <w:t xml:space="preserve"> </w:t>
      </w:r>
      <w:r w:rsidR="0050798F" w:rsidRPr="0050798F">
        <w:rPr>
          <w:sz w:val="24"/>
          <w:szCs w:val="24"/>
        </w:rPr>
        <w:t xml:space="preserve">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w:t>
      </w:r>
      <w:r w:rsidR="00226E7E">
        <w:rPr>
          <w:sz w:val="24"/>
          <w:szCs w:val="24"/>
        </w:rPr>
        <w:t>в многоквартирных</w:t>
      </w:r>
      <w:r w:rsidR="0050798F" w:rsidRPr="0050798F">
        <w:rPr>
          <w:sz w:val="24"/>
          <w:szCs w:val="24"/>
        </w:rPr>
        <w:t xml:space="preserve"> дом</w:t>
      </w:r>
      <w:r w:rsidR="00226E7E">
        <w:rPr>
          <w:sz w:val="24"/>
          <w:szCs w:val="24"/>
        </w:rPr>
        <w:t>ах, расположенных</w:t>
      </w:r>
      <w:r w:rsidR="0050798F" w:rsidRPr="0050798F">
        <w:rPr>
          <w:sz w:val="24"/>
          <w:szCs w:val="24"/>
        </w:rPr>
        <w:t xml:space="preserve"> на территории </w:t>
      </w:r>
      <w:r w:rsidR="00825EF4" w:rsidRPr="00825EF4">
        <w:rPr>
          <w:sz w:val="24"/>
          <w:szCs w:val="24"/>
        </w:rPr>
        <w:t>Республики Кабардино-Балкарская</w:t>
      </w:r>
      <w:r w:rsidR="00CE04A2" w:rsidRPr="0038442F">
        <w:rPr>
          <w:sz w:val="24"/>
          <w:szCs w:val="24"/>
        </w:rPr>
        <w:t>,</w:t>
      </w:r>
      <w:r w:rsidR="00DF5E96" w:rsidRPr="0038442F">
        <w:rPr>
          <w:sz w:val="24"/>
          <w:szCs w:val="24"/>
        </w:rPr>
        <w:t xml:space="preserve"> </w:t>
      </w:r>
      <w:r w:rsidRPr="00C93AE2">
        <w:rPr>
          <w:sz w:val="24"/>
          <w:szCs w:val="24"/>
        </w:rPr>
        <w:t>АО «ЩЛЗ» направляет настоящий запрос предложения.</w:t>
      </w:r>
    </w:p>
    <w:p w14:paraId="26DE9DEC" w14:textId="77777777" w:rsidR="0025502B" w:rsidRPr="00C93AE2" w:rsidRDefault="0025502B" w:rsidP="00C93AE2">
      <w:pPr>
        <w:spacing w:line="276" w:lineRule="auto"/>
        <w:ind w:right="-1"/>
        <w:jc w:val="both"/>
        <w:rPr>
          <w:sz w:val="24"/>
          <w:szCs w:val="24"/>
        </w:rPr>
      </w:pPr>
    </w:p>
    <w:p w14:paraId="455D3483" w14:textId="77777777" w:rsidR="0025502B" w:rsidRPr="00C93AE2" w:rsidRDefault="0025502B" w:rsidP="00C93AE2">
      <w:pPr>
        <w:spacing w:line="276" w:lineRule="auto"/>
        <w:ind w:right="-1"/>
        <w:jc w:val="both"/>
        <w:rPr>
          <w:sz w:val="24"/>
          <w:szCs w:val="24"/>
        </w:rPr>
      </w:pPr>
      <w:r w:rsidRPr="00C93AE2">
        <w:rPr>
          <w:sz w:val="24"/>
          <w:szCs w:val="24"/>
        </w:rPr>
        <w:t>Данный запрос предложений не является извещением о проведении конкурса, не дает никаких прав участникам и не влечет возникновения никаких обязанностей, кроме прямо указанных в запросе.</w:t>
      </w:r>
    </w:p>
    <w:p w14:paraId="23B44DE6" w14:textId="77777777" w:rsidR="0099699C" w:rsidRPr="00C93AE2" w:rsidRDefault="0099699C" w:rsidP="00C93AE2">
      <w:pPr>
        <w:spacing w:line="276" w:lineRule="auto"/>
        <w:ind w:right="-1"/>
        <w:jc w:val="both"/>
        <w:rPr>
          <w:sz w:val="24"/>
          <w:szCs w:val="24"/>
        </w:rPr>
      </w:pPr>
    </w:p>
    <w:tbl>
      <w:tblPr>
        <w:tblW w:w="5075" w:type="pct"/>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88"/>
        <w:gridCol w:w="3169"/>
        <w:gridCol w:w="5517"/>
      </w:tblGrid>
      <w:tr w:rsidR="0025502B" w:rsidRPr="00C93AE2" w14:paraId="3EB69D28" w14:textId="77777777" w:rsidTr="005E5F27">
        <w:trPr>
          <w:trHeight w:val="733"/>
          <w:tblHeader/>
        </w:trPr>
        <w:tc>
          <w:tcPr>
            <w:tcW w:w="788" w:type="dxa"/>
            <w:tcBorders>
              <w:top w:val="single" w:sz="8" w:space="0" w:color="000000"/>
              <w:bottom w:val="single" w:sz="8" w:space="0" w:color="000000"/>
              <w:right w:val="single" w:sz="8" w:space="0" w:color="000000"/>
            </w:tcBorders>
            <w:shd w:val="clear" w:color="auto" w:fill="F2F2F2" w:themeFill="background1" w:themeFillShade="F2"/>
            <w:vAlign w:val="center"/>
          </w:tcPr>
          <w:p w14:paraId="571D2EE5" w14:textId="77777777" w:rsidR="0025502B" w:rsidRPr="00C93AE2" w:rsidRDefault="0025502B" w:rsidP="00175854">
            <w:pPr>
              <w:widowControl w:val="0"/>
              <w:autoSpaceDE/>
              <w:autoSpaceDN/>
              <w:jc w:val="center"/>
              <w:rPr>
                <w:rFonts w:eastAsia="Calibri"/>
                <w:b/>
                <w:sz w:val="24"/>
                <w:szCs w:val="24"/>
                <w:lang w:eastAsia="en-US"/>
              </w:rPr>
            </w:pPr>
            <w:r w:rsidRPr="00C93AE2">
              <w:rPr>
                <w:rFonts w:eastAsia="Calibri"/>
                <w:b/>
                <w:sz w:val="24"/>
                <w:szCs w:val="24"/>
                <w:lang w:eastAsia="en-US"/>
              </w:rPr>
              <w:t>п/п</w:t>
            </w:r>
          </w:p>
        </w:tc>
        <w:tc>
          <w:tcPr>
            <w:tcW w:w="3169" w:type="dxa"/>
            <w:tcBorders>
              <w:top w:val="single" w:sz="8" w:space="0" w:color="000000"/>
              <w:left w:val="single" w:sz="8" w:space="0" w:color="000000"/>
              <w:bottom w:val="single" w:sz="8" w:space="0" w:color="000000"/>
              <w:right w:val="single" w:sz="8" w:space="0" w:color="000000"/>
            </w:tcBorders>
            <w:vAlign w:val="center"/>
          </w:tcPr>
          <w:p w14:paraId="159CE5D4" w14:textId="77777777" w:rsidR="0025502B" w:rsidRPr="00C93AE2" w:rsidRDefault="0025502B" w:rsidP="00175854">
            <w:pPr>
              <w:widowControl w:val="0"/>
              <w:autoSpaceDE/>
              <w:autoSpaceDN/>
              <w:jc w:val="center"/>
              <w:rPr>
                <w:rFonts w:eastAsia="Calibri"/>
                <w:b/>
                <w:sz w:val="24"/>
                <w:szCs w:val="24"/>
                <w:lang w:eastAsia="en-US"/>
              </w:rPr>
            </w:pPr>
            <w:r w:rsidRPr="00C93AE2">
              <w:rPr>
                <w:rFonts w:eastAsia="Calibri"/>
                <w:b/>
                <w:sz w:val="24"/>
                <w:szCs w:val="24"/>
                <w:lang w:eastAsia="en-US"/>
              </w:rPr>
              <w:t>Наименование пункта</w:t>
            </w:r>
          </w:p>
        </w:tc>
        <w:tc>
          <w:tcPr>
            <w:tcW w:w="5517" w:type="dxa"/>
            <w:tcBorders>
              <w:top w:val="single" w:sz="8" w:space="0" w:color="000000"/>
              <w:left w:val="single" w:sz="8" w:space="0" w:color="000000"/>
              <w:bottom w:val="single" w:sz="8" w:space="0" w:color="000000"/>
            </w:tcBorders>
            <w:vAlign w:val="center"/>
          </w:tcPr>
          <w:p w14:paraId="3F29B94D" w14:textId="77777777" w:rsidR="0025502B" w:rsidRPr="00C93AE2" w:rsidRDefault="0025502B" w:rsidP="00175854">
            <w:pPr>
              <w:widowControl w:val="0"/>
              <w:autoSpaceDE/>
              <w:autoSpaceDN/>
              <w:jc w:val="center"/>
              <w:rPr>
                <w:rFonts w:eastAsia="Calibri"/>
                <w:b/>
                <w:sz w:val="24"/>
                <w:szCs w:val="24"/>
                <w:lang w:eastAsia="en-US"/>
              </w:rPr>
            </w:pPr>
            <w:r w:rsidRPr="00C93AE2">
              <w:rPr>
                <w:rFonts w:eastAsia="Calibri"/>
                <w:b/>
                <w:sz w:val="24"/>
                <w:szCs w:val="24"/>
                <w:lang w:eastAsia="en-US"/>
              </w:rPr>
              <w:t>Текст пояснений</w:t>
            </w:r>
          </w:p>
        </w:tc>
      </w:tr>
      <w:tr w:rsidR="0025502B" w:rsidRPr="00C93AE2" w14:paraId="4D566BDB" w14:textId="77777777" w:rsidTr="0038442F">
        <w:trPr>
          <w:trHeight w:val="1962"/>
        </w:trPr>
        <w:tc>
          <w:tcPr>
            <w:tcW w:w="788" w:type="dxa"/>
            <w:tcBorders>
              <w:top w:val="single" w:sz="8" w:space="0" w:color="000000"/>
              <w:bottom w:val="single" w:sz="8" w:space="0" w:color="000000"/>
              <w:right w:val="single" w:sz="8" w:space="0" w:color="000000"/>
            </w:tcBorders>
            <w:shd w:val="clear" w:color="auto" w:fill="F2F2F2" w:themeFill="background1" w:themeFillShade="F2"/>
            <w:vAlign w:val="center"/>
          </w:tcPr>
          <w:p w14:paraId="7EB7EDBB" w14:textId="77777777" w:rsidR="0025502B" w:rsidRPr="00C93AE2" w:rsidRDefault="0025502B" w:rsidP="0025502B">
            <w:pPr>
              <w:widowControl w:val="0"/>
              <w:numPr>
                <w:ilvl w:val="0"/>
                <w:numId w:val="6"/>
              </w:numPr>
              <w:tabs>
                <w:tab w:val="left" w:pos="284"/>
              </w:tabs>
              <w:overflowPunct/>
              <w:autoSpaceDE/>
              <w:autoSpaceDN/>
              <w:spacing w:line="0" w:lineRule="atLeast"/>
              <w:ind w:left="0" w:right="-108" w:firstLine="0"/>
              <w:contextualSpacing/>
              <w:jc w:val="center"/>
              <w:textAlignment w:val="auto"/>
              <w:rPr>
                <w:rFonts w:eastAsia="Calibri"/>
                <w:sz w:val="24"/>
                <w:szCs w:val="24"/>
                <w:lang w:eastAsia="en-US"/>
              </w:rPr>
            </w:pPr>
          </w:p>
        </w:tc>
        <w:tc>
          <w:tcPr>
            <w:tcW w:w="3169" w:type="dxa"/>
            <w:tcBorders>
              <w:top w:val="single" w:sz="8" w:space="0" w:color="000000"/>
              <w:left w:val="single" w:sz="8" w:space="0" w:color="000000"/>
              <w:bottom w:val="single" w:sz="8" w:space="0" w:color="000000"/>
              <w:right w:val="single" w:sz="8" w:space="0" w:color="000000"/>
            </w:tcBorders>
            <w:vAlign w:val="center"/>
          </w:tcPr>
          <w:p w14:paraId="712815D8" w14:textId="77777777" w:rsidR="0025502B" w:rsidRPr="00C93AE2" w:rsidRDefault="0025502B" w:rsidP="00A3400F">
            <w:pPr>
              <w:widowControl w:val="0"/>
              <w:tabs>
                <w:tab w:val="left" w:pos="3840"/>
              </w:tabs>
              <w:autoSpaceDE/>
              <w:autoSpaceDN/>
              <w:spacing w:before="120" w:after="120"/>
              <w:ind w:left="113" w:right="113"/>
              <w:rPr>
                <w:rFonts w:eastAsia="Calibri"/>
                <w:sz w:val="24"/>
                <w:szCs w:val="24"/>
                <w:lang w:eastAsia="en-US"/>
              </w:rPr>
            </w:pPr>
            <w:r w:rsidRPr="00C93AE2">
              <w:rPr>
                <w:rFonts w:eastAsia="Calibri"/>
                <w:sz w:val="24"/>
                <w:szCs w:val="24"/>
                <w:lang w:eastAsia="en-US"/>
              </w:rPr>
              <w:t>Предмет договора</w:t>
            </w:r>
          </w:p>
        </w:tc>
        <w:tc>
          <w:tcPr>
            <w:tcW w:w="5517" w:type="dxa"/>
            <w:tcBorders>
              <w:top w:val="single" w:sz="8" w:space="0" w:color="000000"/>
              <w:left w:val="single" w:sz="8" w:space="0" w:color="000000"/>
              <w:bottom w:val="single" w:sz="8" w:space="0" w:color="000000"/>
            </w:tcBorders>
            <w:vAlign w:val="center"/>
          </w:tcPr>
          <w:p w14:paraId="29DAE380" w14:textId="384E84DA" w:rsidR="00892212" w:rsidRPr="00C93AE2" w:rsidRDefault="0038442F" w:rsidP="0009724F">
            <w:pPr>
              <w:widowControl w:val="0"/>
              <w:autoSpaceDE/>
              <w:autoSpaceDN/>
              <w:spacing w:before="120" w:after="120"/>
              <w:ind w:left="119"/>
              <w:contextualSpacing/>
              <w:jc w:val="both"/>
              <w:rPr>
                <w:sz w:val="24"/>
                <w:szCs w:val="24"/>
              </w:rPr>
            </w:pPr>
            <w:r w:rsidRPr="0038442F">
              <w:rPr>
                <w:sz w:val="24"/>
                <w:szCs w:val="24"/>
              </w:rPr>
              <w:t xml:space="preserve">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w:t>
            </w:r>
            <w:r w:rsidR="00226E7E" w:rsidRPr="00226E7E">
              <w:rPr>
                <w:sz w:val="24"/>
                <w:szCs w:val="24"/>
              </w:rPr>
              <w:t xml:space="preserve">лифтов в многоквартирных домах, расположенных на территории </w:t>
            </w:r>
            <w:r w:rsidR="00825EF4" w:rsidRPr="00825EF4">
              <w:rPr>
                <w:sz w:val="24"/>
                <w:szCs w:val="24"/>
              </w:rPr>
              <w:t>Республики Кабардино-Балкарская</w:t>
            </w:r>
          </w:p>
        </w:tc>
      </w:tr>
      <w:tr w:rsidR="003F27FC" w:rsidRPr="00C93AE2" w14:paraId="1839C8E0" w14:textId="77777777" w:rsidTr="005E5F27">
        <w:tc>
          <w:tcPr>
            <w:tcW w:w="788" w:type="dxa"/>
            <w:tcBorders>
              <w:top w:val="single" w:sz="8" w:space="0" w:color="000000"/>
              <w:bottom w:val="single" w:sz="8" w:space="0" w:color="000000"/>
              <w:right w:val="single" w:sz="8" w:space="0" w:color="000000"/>
            </w:tcBorders>
            <w:shd w:val="clear" w:color="auto" w:fill="F2F2F2" w:themeFill="background1" w:themeFillShade="F2"/>
            <w:vAlign w:val="center"/>
          </w:tcPr>
          <w:p w14:paraId="07749FE8" w14:textId="77777777" w:rsidR="003F27FC" w:rsidRPr="00C93AE2" w:rsidRDefault="003F27FC" w:rsidP="003F27FC">
            <w:pPr>
              <w:widowControl w:val="0"/>
              <w:numPr>
                <w:ilvl w:val="0"/>
                <w:numId w:val="6"/>
              </w:numPr>
              <w:tabs>
                <w:tab w:val="left" w:pos="284"/>
              </w:tabs>
              <w:overflowPunct/>
              <w:autoSpaceDE/>
              <w:autoSpaceDN/>
              <w:spacing w:line="0" w:lineRule="atLeast"/>
              <w:ind w:left="0" w:right="-108" w:firstLine="0"/>
              <w:contextualSpacing/>
              <w:jc w:val="center"/>
              <w:textAlignment w:val="auto"/>
              <w:rPr>
                <w:rFonts w:eastAsia="Calibri"/>
                <w:sz w:val="24"/>
                <w:szCs w:val="24"/>
                <w:lang w:eastAsia="en-US"/>
              </w:rPr>
            </w:pPr>
          </w:p>
        </w:tc>
        <w:tc>
          <w:tcPr>
            <w:tcW w:w="3169" w:type="dxa"/>
            <w:tcBorders>
              <w:top w:val="single" w:sz="8" w:space="0" w:color="000000"/>
              <w:left w:val="single" w:sz="8" w:space="0" w:color="000000"/>
              <w:bottom w:val="single" w:sz="8" w:space="0" w:color="000000"/>
              <w:right w:val="single" w:sz="8" w:space="0" w:color="000000"/>
            </w:tcBorders>
            <w:vAlign w:val="center"/>
          </w:tcPr>
          <w:p w14:paraId="2027379D" w14:textId="77777777" w:rsidR="003F27FC" w:rsidRPr="00C93AE2" w:rsidRDefault="003F27FC" w:rsidP="003F27FC">
            <w:pPr>
              <w:widowControl w:val="0"/>
              <w:tabs>
                <w:tab w:val="left" w:pos="3840"/>
              </w:tabs>
              <w:autoSpaceDE/>
              <w:autoSpaceDN/>
              <w:spacing w:before="120" w:after="120"/>
              <w:ind w:left="113" w:right="113"/>
              <w:rPr>
                <w:rFonts w:eastAsia="Calibri"/>
                <w:sz w:val="24"/>
                <w:szCs w:val="24"/>
                <w:lang w:eastAsia="en-US"/>
              </w:rPr>
            </w:pPr>
            <w:r w:rsidRPr="00C93AE2">
              <w:rPr>
                <w:rFonts w:eastAsia="Calibri"/>
                <w:sz w:val="24"/>
                <w:szCs w:val="24"/>
                <w:lang w:eastAsia="en-US"/>
              </w:rPr>
              <w:t>Дата начала и дата окончания срока подачи предложений</w:t>
            </w:r>
          </w:p>
        </w:tc>
        <w:tc>
          <w:tcPr>
            <w:tcW w:w="5517" w:type="dxa"/>
            <w:tcBorders>
              <w:top w:val="single" w:sz="8" w:space="0" w:color="000000"/>
              <w:left w:val="single" w:sz="8" w:space="0" w:color="000000"/>
              <w:bottom w:val="single" w:sz="8" w:space="0" w:color="000000"/>
            </w:tcBorders>
            <w:vAlign w:val="center"/>
          </w:tcPr>
          <w:p w14:paraId="0714B45A" w14:textId="65CB99EF" w:rsidR="003F27FC" w:rsidRPr="00C93AE2" w:rsidRDefault="003F27FC" w:rsidP="003F27FC">
            <w:pPr>
              <w:widowControl w:val="0"/>
              <w:autoSpaceDE/>
              <w:autoSpaceDN/>
              <w:spacing w:before="120" w:after="120"/>
              <w:ind w:left="119"/>
              <w:contextualSpacing/>
              <w:rPr>
                <w:sz w:val="24"/>
                <w:szCs w:val="24"/>
              </w:rPr>
            </w:pPr>
            <w:r w:rsidRPr="00C93AE2">
              <w:rPr>
                <w:sz w:val="24"/>
                <w:szCs w:val="24"/>
              </w:rPr>
              <w:t xml:space="preserve">Дата начала: </w:t>
            </w:r>
            <w:r w:rsidR="00EE6F11">
              <w:rPr>
                <w:sz w:val="24"/>
                <w:szCs w:val="24"/>
              </w:rPr>
              <w:t>18</w:t>
            </w:r>
            <w:r w:rsidRPr="00C93AE2">
              <w:rPr>
                <w:sz w:val="24"/>
                <w:szCs w:val="24"/>
              </w:rPr>
              <w:t>.</w:t>
            </w:r>
            <w:r w:rsidR="00825EF4">
              <w:rPr>
                <w:sz w:val="24"/>
                <w:szCs w:val="24"/>
              </w:rPr>
              <w:t>01</w:t>
            </w:r>
            <w:r w:rsidR="00BA3858">
              <w:rPr>
                <w:sz w:val="24"/>
                <w:szCs w:val="24"/>
              </w:rPr>
              <w:t>.202</w:t>
            </w:r>
            <w:r w:rsidR="00825EF4">
              <w:rPr>
                <w:sz w:val="24"/>
                <w:szCs w:val="24"/>
              </w:rPr>
              <w:t>3</w:t>
            </w:r>
            <w:r w:rsidRPr="00C93AE2">
              <w:rPr>
                <w:sz w:val="24"/>
                <w:szCs w:val="24"/>
              </w:rPr>
              <w:t>г.</w:t>
            </w:r>
          </w:p>
          <w:p w14:paraId="143389CA" w14:textId="148DDF16" w:rsidR="003F27FC" w:rsidRPr="00C93AE2" w:rsidRDefault="003F27FC" w:rsidP="0038442F">
            <w:pPr>
              <w:widowControl w:val="0"/>
              <w:autoSpaceDE/>
              <w:autoSpaceDN/>
              <w:spacing w:before="120" w:after="120"/>
              <w:ind w:left="119"/>
              <w:contextualSpacing/>
              <w:rPr>
                <w:sz w:val="24"/>
                <w:szCs w:val="24"/>
              </w:rPr>
            </w:pPr>
            <w:r w:rsidRPr="00C93AE2">
              <w:rPr>
                <w:sz w:val="24"/>
                <w:szCs w:val="24"/>
              </w:rPr>
              <w:t xml:space="preserve">Дата окончания: </w:t>
            </w:r>
            <w:r w:rsidR="00EE6F11">
              <w:rPr>
                <w:sz w:val="24"/>
                <w:szCs w:val="24"/>
              </w:rPr>
              <w:t>23</w:t>
            </w:r>
            <w:r w:rsidR="00724082" w:rsidRPr="00C93AE2">
              <w:rPr>
                <w:sz w:val="24"/>
                <w:szCs w:val="24"/>
              </w:rPr>
              <w:t>.</w:t>
            </w:r>
            <w:r w:rsidR="00825EF4">
              <w:rPr>
                <w:sz w:val="24"/>
                <w:szCs w:val="24"/>
              </w:rPr>
              <w:t>01</w:t>
            </w:r>
            <w:r w:rsidR="00BA3858">
              <w:rPr>
                <w:sz w:val="24"/>
                <w:szCs w:val="24"/>
              </w:rPr>
              <w:t>.202</w:t>
            </w:r>
            <w:r w:rsidR="00825EF4">
              <w:rPr>
                <w:sz w:val="24"/>
                <w:szCs w:val="24"/>
              </w:rPr>
              <w:t>3</w:t>
            </w:r>
            <w:r w:rsidRPr="00C93AE2">
              <w:rPr>
                <w:sz w:val="24"/>
                <w:szCs w:val="24"/>
              </w:rPr>
              <w:t>г.</w:t>
            </w:r>
          </w:p>
        </w:tc>
      </w:tr>
      <w:tr w:rsidR="003F27FC" w:rsidRPr="00C93AE2" w14:paraId="3AB77E8D" w14:textId="77777777" w:rsidTr="005E5F27">
        <w:trPr>
          <w:trHeight w:val="907"/>
        </w:trPr>
        <w:tc>
          <w:tcPr>
            <w:tcW w:w="788" w:type="dxa"/>
            <w:tcBorders>
              <w:top w:val="single" w:sz="8" w:space="0" w:color="000000"/>
              <w:bottom w:val="single" w:sz="8" w:space="0" w:color="000000"/>
              <w:right w:val="single" w:sz="8" w:space="0" w:color="000000"/>
            </w:tcBorders>
            <w:shd w:val="clear" w:color="auto" w:fill="F2F2F2" w:themeFill="background1" w:themeFillShade="F2"/>
            <w:vAlign w:val="center"/>
          </w:tcPr>
          <w:p w14:paraId="7BDBFF94" w14:textId="77777777" w:rsidR="003F27FC" w:rsidRPr="00C93AE2" w:rsidRDefault="003F27FC" w:rsidP="003F27FC">
            <w:pPr>
              <w:widowControl w:val="0"/>
              <w:numPr>
                <w:ilvl w:val="0"/>
                <w:numId w:val="6"/>
              </w:numPr>
              <w:tabs>
                <w:tab w:val="left" w:pos="284"/>
              </w:tabs>
              <w:overflowPunct/>
              <w:autoSpaceDE/>
              <w:autoSpaceDN/>
              <w:spacing w:line="0" w:lineRule="atLeast"/>
              <w:ind w:left="0" w:right="-108" w:firstLine="0"/>
              <w:contextualSpacing/>
              <w:jc w:val="center"/>
              <w:textAlignment w:val="auto"/>
              <w:rPr>
                <w:rFonts w:eastAsia="Calibri"/>
                <w:sz w:val="24"/>
                <w:szCs w:val="24"/>
                <w:lang w:eastAsia="en-US"/>
              </w:rPr>
            </w:pPr>
          </w:p>
        </w:tc>
        <w:tc>
          <w:tcPr>
            <w:tcW w:w="3169" w:type="dxa"/>
            <w:tcBorders>
              <w:top w:val="single" w:sz="8" w:space="0" w:color="000000"/>
              <w:left w:val="single" w:sz="8" w:space="0" w:color="000000"/>
              <w:bottom w:val="single" w:sz="8" w:space="0" w:color="000000"/>
              <w:right w:val="single" w:sz="8" w:space="0" w:color="000000"/>
            </w:tcBorders>
            <w:vAlign w:val="center"/>
          </w:tcPr>
          <w:p w14:paraId="41E8D889" w14:textId="77777777" w:rsidR="003F27FC" w:rsidRPr="00C93AE2" w:rsidRDefault="003F27FC" w:rsidP="003F27FC">
            <w:pPr>
              <w:widowControl w:val="0"/>
              <w:tabs>
                <w:tab w:val="left" w:pos="3840"/>
              </w:tabs>
              <w:autoSpaceDE/>
              <w:autoSpaceDN/>
              <w:spacing w:before="120" w:after="120"/>
              <w:ind w:left="113" w:right="113"/>
              <w:rPr>
                <w:rFonts w:eastAsia="Calibri"/>
                <w:sz w:val="24"/>
                <w:szCs w:val="24"/>
                <w:lang w:eastAsia="en-US"/>
              </w:rPr>
            </w:pPr>
            <w:r w:rsidRPr="00C93AE2">
              <w:rPr>
                <w:rFonts w:eastAsia="Calibri"/>
                <w:sz w:val="24"/>
                <w:szCs w:val="24"/>
                <w:lang w:eastAsia="en-US"/>
              </w:rPr>
              <w:t xml:space="preserve">Место и дата рассмотрения предложений </w:t>
            </w:r>
          </w:p>
        </w:tc>
        <w:tc>
          <w:tcPr>
            <w:tcW w:w="5517" w:type="dxa"/>
            <w:tcBorders>
              <w:top w:val="single" w:sz="8" w:space="0" w:color="000000"/>
              <w:left w:val="single" w:sz="8" w:space="0" w:color="000000"/>
              <w:bottom w:val="single" w:sz="8" w:space="0" w:color="000000"/>
            </w:tcBorders>
            <w:vAlign w:val="center"/>
          </w:tcPr>
          <w:p w14:paraId="1CC7DEB5" w14:textId="4D73900E" w:rsidR="003F27FC" w:rsidRPr="00C93AE2" w:rsidRDefault="003F27FC" w:rsidP="00967680">
            <w:pPr>
              <w:widowControl w:val="0"/>
              <w:autoSpaceDE/>
              <w:autoSpaceDN/>
              <w:spacing w:before="120" w:after="120"/>
              <w:ind w:left="119"/>
              <w:contextualSpacing/>
              <w:rPr>
                <w:sz w:val="24"/>
                <w:szCs w:val="24"/>
              </w:rPr>
            </w:pPr>
            <w:r w:rsidRPr="00C93AE2">
              <w:rPr>
                <w:sz w:val="24"/>
                <w:szCs w:val="24"/>
              </w:rPr>
              <w:t xml:space="preserve">АО «ЩЛЗ», </w:t>
            </w:r>
            <w:r w:rsidR="00EE6F11">
              <w:rPr>
                <w:sz w:val="24"/>
                <w:szCs w:val="24"/>
              </w:rPr>
              <w:t>24</w:t>
            </w:r>
            <w:r w:rsidRPr="00C93AE2">
              <w:rPr>
                <w:sz w:val="24"/>
                <w:szCs w:val="24"/>
              </w:rPr>
              <w:t>.</w:t>
            </w:r>
            <w:r w:rsidR="00825EF4">
              <w:rPr>
                <w:sz w:val="24"/>
                <w:szCs w:val="24"/>
              </w:rPr>
              <w:t>01</w:t>
            </w:r>
            <w:r w:rsidR="00BA3858">
              <w:rPr>
                <w:sz w:val="24"/>
                <w:szCs w:val="24"/>
              </w:rPr>
              <w:t>.202</w:t>
            </w:r>
            <w:r w:rsidR="00825EF4">
              <w:rPr>
                <w:sz w:val="24"/>
                <w:szCs w:val="24"/>
              </w:rPr>
              <w:t>3</w:t>
            </w:r>
            <w:r w:rsidRPr="00C93AE2">
              <w:rPr>
                <w:sz w:val="24"/>
                <w:szCs w:val="24"/>
              </w:rPr>
              <w:t>г.</w:t>
            </w:r>
          </w:p>
        </w:tc>
      </w:tr>
      <w:tr w:rsidR="002904FD" w:rsidRPr="00C93AE2" w14:paraId="07CC1DB9" w14:textId="77777777" w:rsidTr="005E5F27">
        <w:trPr>
          <w:trHeight w:val="2357"/>
        </w:trPr>
        <w:tc>
          <w:tcPr>
            <w:tcW w:w="788" w:type="dxa"/>
            <w:tcBorders>
              <w:top w:val="single" w:sz="8" w:space="0" w:color="000000"/>
              <w:bottom w:val="single" w:sz="8" w:space="0" w:color="000000"/>
              <w:right w:val="single" w:sz="8" w:space="0" w:color="000000"/>
            </w:tcBorders>
            <w:shd w:val="clear" w:color="auto" w:fill="F2F2F2" w:themeFill="background1" w:themeFillShade="F2"/>
            <w:vAlign w:val="center"/>
          </w:tcPr>
          <w:p w14:paraId="2C7EB4ED" w14:textId="77777777" w:rsidR="002904FD" w:rsidRPr="00C93AE2" w:rsidRDefault="002904FD" w:rsidP="002904FD">
            <w:pPr>
              <w:widowControl w:val="0"/>
              <w:numPr>
                <w:ilvl w:val="0"/>
                <w:numId w:val="6"/>
              </w:numPr>
              <w:tabs>
                <w:tab w:val="left" w:pos="284"/>
              </w:tabs>
              <w:overflowPunct/>
              <w:autoSpaceDE/>
              <w:autoSpaceDN/>
              <w:spacing w:line="0" w:lineRule="atLeast"/>
              <w:ind w:left="0" w:right="-108" w:firstLine="0"/>
              <w:contextualSpacing/>
              <w:jc w:val="center"/>
              <w:textAlignment w:val="auto"/>
              <w:rPr>
                <w:rFonts w:eastAsia="Calibri"/>
                <w:sz w:val="24"/>
                <w:szCs w:val="24"/>
                <w:lang w:eastAsia="en-US"/>
              </w:rPr>
            </w:pPr>
          </w:p>
        </w:tc>
        <w:tc>
          <w:tcPr>
            <w:tcW w:w="3169" w:type="dxa"/>
            <w:tcBorders>
              <w:top w:val="single" w:sz="8" w:space="0" w:color="000000"/>
              <w:left w:val="single" w:sz="8" w:space="0" w:color="000000"/>
              <w:bottom w:val="single" w:sz="8" w:space="0" w:color="000000"/>
              <w:right w:val="single" w:sz="8" w:space="0" w:color="000000"/>
            </w:tcBorders>
            <w:vAlign w:val="center"/>
          </w:tcPr>
          <w:p w14:paraId="13EFA970" w14:textId="77777777" w:rsidR="002904FD" w:rsidRPr="00C93AE2" w:rsidRDefault="002904FD" w:rsidP="002904FD">
            <w:pPr>
              <w:widowControl w:val="0"/>
              <w:tabs>
                <w:tab w:val="left" w:pos="3840"/>
              </w:tabs>
              <w:autoSpaceDE/>
              <w:autoSpaceDN/>
              <w:spacing w:before="120" w:after="120"/>
              <w:ind w:left="113" w:right="113"/>
              <w:rPr>
                <w:rFonts w:eastAsia="Calibri"/>
                <w:sz w:val="24"/>
                <w:szCs w:val="24"/>
                <w:lang w:eastAsia="en-US"/>
              </w:rPr>
            </w:pPr>
            <w:r w:rsidRPr="00C93AE2">
              <w:rPr>
                <w:rFonts w:eastAsia="Calibri"/>
                <w:sz w:val="24"/>
                <w:szCs w:val="24"/>
                <w:lang w:eastAsia="en-US"/>
              </w:rPr>
              <w:t>Срок выполнения работ</w:t>
            </w:r>
          </w:p>
        </w:tc>
        <w:tc>
          <w:tcPr>
            <w:tcW w:w="5517" w:type="dxa"/>
            <w:tcBorders>
              <w:top w:val="single" w:sz="8" w:space="0" w:color="000000"/>
              <w:left w:val="single" w:sz="8" w:space="0" w:color="000000"/>
              <w:bottom w:val="single" w:sz="8" w:space="0" w:color="000000"/>
            </w:tcBorders>
            <w:vAlign w:val="center"/>
          </w:tcPr>
          <w:p w14:paraId="611C32A3" w14:textId="77777777" w:rsidR="00825EF4" w:rsidRPr="00825EF4" w:rsidRDefault="00825EF4" w:rsidP="00825EF4">
            <w:pPr>
              <w:widowControl w:val="0"/>
              <w:autoSpaceDE/>
              <w:autoSpaceDN/>
              <w:ind w:left="119"/>
              <w:contextualSpacing/>
              <w:jc w:val="both"/>
              <w:rPr>
                <w:color w:val="000000"/>
                <w:sz w:val="24"/>
                <w:szCs w:val="24"/>
              </w:rPr>
            </w:pPr>
            <w:r w:rsidRPr="00825EF4">
              <w:rPr>
                <w:color w:val="000000"/>
                <w:sz w:val="24"/>
                <w:szCs w:val="24"/>
              </w:rPr>
              <w:t>Дата начала: с даты подписания договора</w:t>
            </w:r>
          </w:p>
          <w:p w14:paraId="00AE0EB7" w14:textId="6055FF0E" w:rsidR="00226E7E" w:rsidRDefault="00825EF4" w:rsidP="00825EF4">
            <w:pPr>
              <w:widowControl w:val="0"/>
              <w:autoSpaceDE/>
              <w:autoSpaceDN/>
              <w:ind w:left="119"/>
              <w:contextualSpacing/>
              <w:jc w:val="both"/>
              <w:rPr>
                <w:color w:val="000000"/>
                <w:sz w:val="24"/>
                <w:szCs w:val="24"/>
              </w:rPr>
            </w:pPr>
            <w:r w:rsidRPr="00825EF4">
              <w:rPr>
                <w:color w:val="000000"/>
                <w:sz w:val="24"/>
                <w:szCs w:val="24"/>
              </w:rPr>
              <w:t>Дата окончания: 30.12.2024г. (включительно).</w:t>
            </w:r>
          </w:p>
          <w:p w14:paraId="5E26A7FB" w14:textId="77777777" w:rsidR="00825EF4" w:rsidRDefault="00825EF4" w:rsidP="00825EF4">
            <w:pPr>
              <w:widowControl w:val="0"/>
              <w:autoSpaceDE/>
              <w:autoSpaceDN/>
              <w:ind w:left="119"/>
              <w:contextualSpacing/>
              <w:jc w:val="both"/>
              <w:rPr>
                <w:color w:val="000000"/>
                <w:sz w:val="24"/>
                <w:szCs w:val="24"/>
              </w:rPr>
            </w:pPr>
          </w:p>
          <w:p w14:paraId="476D70E1" w14:textId="7D7EB336" w:rsidR="00562067" w:rsidRPr="00C93AE2" w:rsidRDefault="00562067" w:rsidP="00226E7E">
            <w:pPr>
              <w:widowControl w:val="0"/>
              <w:autoSpaceDE/>
              <w:autoSpaceDN/>
              <w:ind w:left="119"/>
              <w:contextualSpacing/>
              <w:jc w:val="both"/>
              <w:rPr>
                <w:sz w:val="24"/>
                <w:szCs w:val="24"/>
              </w:rPr>
            </w:pPr>
            <w:r w:rsidRPr="00C93AE2">
              <w:rPr>
                <w:sz w:val="24"/>
                <w:szCs w:val="24"/>
              </w:rPr>
              <w:t xml:space="preserve">в соответствии с Адресным перечнем (размещенным в конкурсной документации), </w:t>
            </w:r>
          </w:p>
          <w:p w14:paraId="1CABD9B8" w14:textId="59720C26" w:rsidR="00562067" w:rsidRPr="00C93AE2" w:rsidRDefault="00562067" w:rsidP="00562067">
            <w:pPr>
              <w:widowControl w:val="0"/>
              <w:autoSpaceDE/>
              <w:autoSpaceDN/>
              <w:ind w:left="119"/>
              <w:contextualSpacing/>
              <w:jc w:val="both"/>
              <w:rPr>
                <w:sz w:val="24"/>
                <w:szCs w:val="24"/>
              </w:rPr>
            </w:pPr>
            <w:r w:rsidRPr="00C93AE2">
              <w:rPr>
                <w:sz w:val="24"/>
                <w:szCs w:val="24"/>
              </w:rPr>
              <w:t>Техническим заданием (размещенным</w:t>
            </w:r>
            <w:r w:rsidR="00226E7E">
              <w:rPr>
                <w:sz w:val="24"/>
                <w:szCs w:val="24"/>
              </w:rPr>
              <w:t xml:space="preserve"> </w:t>
            </w:r>
            <w:r w:rsidRPr="00C93AE2">
              <w:rPr>
                <w:sz w:val="24"/>
                <w:szCs w:val="24"/>
              </w:rPr>
              <w:t>в конкурсной документации).</w:t>
            </w:r>
          </w:p>
        </w:tc>
      </w:tr>
      <w:tr w:rsidR="0025502B" w:rsidRPr="00C93AE2" w14:paraId="344F8674" w14:textId="77777777" w:rsidTr="005E5F27">
        <w:trPr>
          <w:trHeight w:val="1809"/>
        </w:trPr>
        <w:tc>
          <w:tcPr>
            <w:tcW w:w="788" w:type="dxa"/>
            <w:tcBorders>
              <w:top w:val="single" w:sz="8" w:space="0" w:color="000000"/>
              <w:bottom w:val="single" w:sz="8" w:space="0" w:color="000000"/>
              <w:right w:val="single" w:sz="8" w:space="0" w:color="000000"/>
            </w:tcBorders>
            <w:shd w:val="clear" w:color="auto" w:fill="F2F2F2" w:themeFill="background1" w:themeFillShade="F2"/>
            <w:vAlign w:val="center"/>
          </w:tcPr>
          <w:p w14:paraId="3C9CE653" w14:textId="77777777" w:rsidR="0025502B" w:rsidRPr="00C93AE2" w:rsidRDefault="0025502B" w:rsidP="0025502B">
            <w:pPr>
              <w:widowControl w:val="0"/>
              <w:numPr>
                <w:ilvl w:val="0"/>
                <w:numId w:val="6"/>
              </w:numPr>
              <w:tabs>
                <w:tab w:val="left" w:pos="284"/>
              </w:tabs>
              <w:overflowPunct/>
              <w:autoSpaceDE/>
              <w:autoSpaceDN/>
              <w:spacing w:line="0" w:lineRule="atLeast"/>
              <w:ind w:left="0" w:right="-108" w:firstLine="0"/>
              <w:contextualSpacing/>
              <w:jc w:val="center"/>
              <w:textAlignment w:val="auto"/>
              <w:rPr>
                <w:rFonts w:eastAsia="Calibri"/>
                <w:sz w:val="24"/>
                <w:szCs w:val="24"/>
                <w:lang w:eastAsia="en-US"/>
              </w:rPr>
            </w:pPr>
          </w:p>
        </w:tc>
        <w:tc>
          <w:tcPr>
            <w:tcW w:w="3169" w:type="dxa"/>
            <w:tcBorders>
              <w:top w:val="single" w:sz="8" w:space="0" w:color="000000"/>
              <w:left w:val="single" w:sz="8" w:space="0" w:color="000000"/>
              <w:bottom w:val="single" w:sz="8" w:space="0" w:color="000000"/>
              <w:right w:val="single" w:sz="8" w:space="0" w:color="000000"/>
            </w:tcBorders>
            <w:vAlign w:val="center"/>
          </w:tcPr>
          <w:p w14:paraId="6A3CC6C1" w14:textId="77777777" w:rsidR="0025502B" w:rsidRPr="00C93AE2" w:rsidRDefault="0025502B" w:rsidP="00A3400F">
            <w:pPr>
              <w:widowControl w:val="0"/>
              <w:tabs>
                <w:tab w:val="left" w:pos="3840"/>
              </w:tabs>
              <w:autoSpaceDE/>
              <w:autoSpaceDN/>
              <w:spacing w:before="120" w:after="120"/>
              <w:ind w:left="113" w:right="113"/>
              <w:rPr>
                <w:rFonts w:eastAsia="Calibri"/>
                <w:sz w:val="24"/>
                <w:szCs w:val="24"/>
                <w:lang w:eastAsia="en-US"/>
              </w:rPr>
            </w:pPr>
            <w:r w:rsidRPr="00C93AE2">
              <w:rPr>
                <w:rFonts w:eastAsia="Calibri"/>
                <w:sz w:val="24"/>
                <w:szCs w:val="24"/>
                <w:lang w:eastAsia="en-US"/>
              </w:rPr>
              <w:t>Гарантийные условия</w:t>
            </w:r>
          </w:p>
        </w:tc>
        <w:tc>
          <w:tcPr>
            <w:tcW w:w="5517" w:type="dxa"/>
            <w:tcBorders>
              <w:top w:val="single" w:sz="8" w:space="0" w:color="000000"/>
              <w:left w:val="single" w:sz="8" w:space="0" w:color="000000"/>
              <w:bottom w:val="single" w:sz="8" w:space="0" w:color="000000"/>
            </w:tcBorders>
            <w:vAlign w:val="center"/>
          </w:tcPr>
          <w:p w14:paraId="38A1DAB1" w14:textId="31326D94" w:rsidR="00E426B6" w:rsidRPr="00C93AE2" w:rsidRDefault="00A030E9" w:rsidP="0035238F">
            <w:pPr>
              <w:widowControl w:val="0"/>
              <w:autoSpaceDE/>
              <w:autoSpaceDN/>
              <w:spacing w:before="120" w:after="120"/>
              <w:ind w:left="119"/>
              <w:contextualSpacing/>
              <w:jc w:val="both"/>
              <w:rPr>
                <w:sz w:val="24"/>
                <w:szCs w:val="24"/>
              </w:rPr>
            </w:pPr>
            <w:r w:rsidRPr="00C93AE2">
              <w:rPr>
                <w:sz w:val="24"/>
                <w:szCs w:val="24"/>
              </w:rPr>
              <w:t xml:space="preserve">Гарантийный срок на </w:t>
            </w:r>
            <w:r w:rsidR="005F335D" w:rsidRPr="00C93AE2">
              <w:rPr>
                <w:sz w:val="24"/>
                <w:szCs w:val="24"/>
              </w:rPr>
              <w:t>выполненные работы исчисляется с даты подписания Акта приемки выполненных работ по капитальному ремонту общего имущества в мног</w:t>
            </w:r>
            <w:r w:rsidR="006D597A" w:rsidRPr="00C93AE2">
              <w:rPr>
                <w:sz w:val="24"/>
                <w:szCs w:val="24"/>
              </w:rPr>
              <w:t>оквартирном доме и составляет 5</w:t>
            </w:r>
            <w:r w:rsidR="006D597A" w:rsidRPr="00C93AE2">
              <w:rPr>
                <w:sz w:val="24"/>
                <w:szCs w:val="24"/>
                <w:lang w:val="en-US"/>
              </w:rPr>
              <w:t> </w:t>
            </w:r>
            <w:r w:rsidR="005F335D" w:rsidRPr="00C93AE2">
              <w:rPr>
                <w:sz w:val="24"/>
                <w:szCs w:val="24"/>
              </w:rPr>
              <w:t>(пять) лет</w:t>
            </w:r>
          </w:p>
        </w:tc>
      </w:tr>
      <w:tr w:rsidR="003F27FC" w:rsidRPr="00C93AE2" w14:paraId="0593DC87" w14:textId="77777777" w:rsidTr="005E5F27">
        <w:trPr>
          <w:trHeight w:val="1118"/>
        </w:trPr>
        <w:tc>
          <w:tcPr>
            <w:tcW w:w="788" w:type="dxa"/>
            <w:tcBorders>
              <w:top w:val="single" w:sz="8" w:space="0" w:color="000000"/>
              <w:bottom w:val="single" w:sz="8" w:space="0" w:color="000000"/>
              <w:right w:val="single" w:sz="8" w:space="0" w:color="000000"/>
            </w:tcBorders>
            <w:shd w:val="clear" w:color="auto" w:fill="F2F2F2" w:themeFill="background1" w:themeFillShade="F2"/>
            <w:vAlign w:val="center"/>
          </w:tcPr>
          <w:p w14:paraId="69E5D4EC" w14:textId="77777777" w:rsidR="003F27FC" w:rsidRPr="00C93AE2" w:rsidRDefault="003F27FC" w:rsidP="003F27FC">
            <w:pPr>
              <w:widowControl w:val="0"/>
              <w:numPr>
                <w:ilvl w:val="0"/>
                <w:numId w:val="6"/>
              </w:numPr>
              <w:tabs>
                <w:tab w:val="left" w:pos="284"/>
              </w:tabs>
              <w:overflowPunct/>
              <w:autoSpaceDE/>
              <w:autoSpaceDN/>
              <w:spacing w:line="0" w:lineRule="atLeast"/>
              <w:ind w:left="0" w:right="-108" w:firstLine="0"/>
              <w:contextualSpacing/>
              <w:jc w:val="center"/>
              <w:textAlignment w:val="auto"/>
              <w:rPr>
                <w:rFonts w:eastAsia="Calibri"/>
                <w:sz w:val="24"/>
                <w:szCs w:val="24"/>
                <w:lang w:eastAsia="en-US"/>
              </w:rPr>
            </w:pPr>
          </w:p>
        </w:tc>
        <w:tc>
          <w:tcPr>
            <w:tcW w:w="3169" w:type="dxa"/>
            <w:tcBorders>
              <w:top w:val="single" w:sz="8" w:space="0" w:color="000000"/>
              <w:left w:val="single" w:sz="8" w:space="0" w:color="000000"/>
              <w:bottom w:val="single" w:sz="8" w:space="0" w:color="000000"/>
              <w:right w:val="single" w:sz="8" w:space="0" w:color="000000"/>
            </w:tcBorders>
            <w:vAlign w:val="center"/>
          </w:tcPr>
          <w:p w14:paraId="31265832" w14:textId="280C08B0" w:rsidR="003F27FC" w:rsidRPr="00C93AE2" w:rsidRDefault="003F27FC" w:rsidP="003F27FC">
            <w:pPr>
              <w:widowControl w:val="0"/>
              <w:tabs>
                <w:tab w:val="left" w:pos="3840"/>
              </w:tabs>
              <w:autoSpaceDE/>
              <w:autoSpaceDN/>
              <w:spacing w:before="120" w:after="120"/>
              <w:ind w:left="113" w:right="113"/>
              <w:rPr>
                <w:rFonts w:eastAsia="Calibri"/>
                <w:sz w:val="24"/>
                <w:szCs w:val="24"/>
                <w:lang w:eastAsia="en-US"/>
              </w:rPr>
            </w:pPr>
            <w:r w:rsidRPr="00C93AE2">
              <w:rPr>
                <w:rFonts w:eastAsia="Calibri"/>
                <w:sz w:val="24"/>
                <w:szCs w:val="24"/>
                <w:lang w:eastAsia="en-US"/>
              </w:rPr>
              <w:t>Транспортные расходы</w:t>
            </w:r>
          </w:p>
        </w:tc>
        <w:tc>
          <w:tcPr>
            <w:tcW w:w="5517" w:type="dxa"/>
            <w:tcBorders>
              <w:top w:val="single" w:sz="8" w:space="0" w:color="000000"/>
              <w:left w:val="single" w:sz="8" w:space="0" w:color="000000"/>
              <w:bottom w:val="single" w:sz="8" w:space="0" w:color="000000"/>
            </w:tcBorders>
            <w:vAlign w:val="center"/>
          </w:tcPr>
          <w:p w14:paraId="7ACE93EC" w14:textId="77777777" w:rsidR="003F27FC" w:rsidRDefault="003F27FC" w:rsidP="007C59ED">
            <w:pPr>
              <w:widowControl w:val="0"/>
              <w:autoSpaceDE/>
              <w:autoSpaceDN/>
              <w:spacing w:before="120" w:after="120"/>
              <w:ind w:left="119"/>
              <w:contextualSpacing/>
              <w:jc w:val="both"/>
              <w:rPr>
                <w:sz w:val="24"/>
                <w:szCs w:val="24"/>
              </w:rPr>
            </w:pPr>
            <w:r w:rsidRPr="00C93AE2">
              <w:rPr>
                <w:sz w:val="24"/>
                <w:szCs w:val="24"/>
              </w:rPr>
              <w:t xml:space="preserve">Доставка силами и за счет </w:t>
            </w:r>
            <w:r w:rsidR="007C59ED">
              <w:rPr>
                <w:sz w:val="24"/>
                <w:szCs w:val="24"/>
              </w:rPr>
              <w:t>АО «ЩЛЗ»</w:t>
            </w:r>
            <w:r w:rsidRPr="00C93AE2">
              <w:rPr>
                <w:sz w:val="24"/>
                <w:szCs w:val="24"/>
              </w:rPr>
              <w:t xml:space="preserve"> от г.</w:t>
            </w:r>
            <w:r w:rsidR="00854F6F" w:rsidRPr="00C93AE2">
              <w:rPr>
                <w:sz w:val="24"/>
                <w:szCs w:val="24"/>
              </w:rPr>
              <w:t> </w:t>
            </w:r>
            <w:r w:rsidRPr="00C93AE2">
              <w:rPr>
                <w:sz w:val="24"/>
                <w:szCs w:val="24"/>
              </w:rPr>
              <w:t>Москва, г. Щербинка, ул. Первомайская, д. 6 до места монтажа лифтового оборудования</w:t>
            </w:r>
            <w:r w:rsidR="00825EF4">
              <w:rPr>
                <w:sz w:val="24"/>
                <w:szCs w:val="24"/>
              </w:rPr>
              <w:t>.</w:t>
            </w:r>
          </w:p>
          <w:p w14:paraId="46C74BA9" w14:textId="77777777" w:rsidR="00825EF4" w:rsidRDefault="00825EF4" w:rsidP="007C59ED">
            <w:pPr>
              <w:widowControl w:val="0"/>
              <w:autoSpaceDE/>
              <w:autoSpaceDN/>
              <w:spacing w:before="120" w:after="120"/>
              <w:ind w:left="119"/>
              <w:contextualSpacing/>
              <w:jc w:val="both"/>
              <w:rPr>
                <w:sz w:val="24"/>
                <w:szCs w:val="24"/>
              </w:rPr>
            </w:pPr>
          </w:p>
          <w:p w14:paraId="271256AC" w14:textId="66AE60C4" w:rsidR="00825EF4" w:rsidRPr="00C93AE2" w:rsidRDefault="00825EF4" w:rsidP="007C59ED">
            <w:pPr>
              <w:widowControl w:val="0"/>
              <w:autoSpaceDE/>
              <w:autoSpaceDN/>
              <w:spacing w:before="120" w:after="120"/>
              <w:ind w:left="119"/>
              <w:contextualSpacing/>
              <w:jc w:val="both"/>
              <w:rPr>
                <w:sz w:val="24"/>
                <w:szCs w:val="24"/>
              </w:rPr>
            </w:pPr>
            <w:r w:rsidRPr="00672C71">
              <w:rPr>
                <w:color w:val="000000" w:themeColor="text1"/>
                <w:sz w:val="24"/>
                <w:szCs w:val="24"/>
              </w:rPr>
              <w:t xml:space="preserve">Транспортные расходы </w:t>
            </w:r>
            <w:r w:rsidRPr="00672C71">
              <w:rPr>
                <w:b/>
                <w:color w:val="000000" w:themeColor="text1"/>
                <w:sz w:val="24"/>
                <w:szCs w:val="24"/>
              </w:rPr>
              <w:t>не включены</w:t>
            </w:r>
            <w:r w:rsidRPr="00672C71">
              <w:rPr>
                <w:color w:val="000000" w:themeColor="text1"/>
                <w:sz w:val="24"/>
                <w:szCs w:val="24"/>
              </w:rPr>
              <w:t xml:space="preserve"> в стоимость выполнения работ</w:t>
            </w:r>
          </w:p>
        </w:tc>
      </w:tr>
      <w:tr w:rsidR="003F27FC" w:rsidRPr="00C93AE2" w14:paraId="494C049A" w14:textId="77777777" w:rsidTr="005E5F27">
        <w:trPr>
          <w:trHeight w:val="907"/>
        </w:trPr>
        <w:tc>
          <w:tcPr>
            <w:tcW w:w="788" w:type="dxa"/>
            <w:tcBorders>
              <w:top w:val="single" w:sz="8" w:space="0" w:color="000000"/>
              <w:bottom w:val="single" w:sz="8" w:space="0" w:color="000000"/>
              <w:right w:val="single" w:sz="8" w:space="0" w:color="000000"/>
            </w:tcBorders>
            <w:shd w:val="clear" w:color="auto" w:fill="F2F2F2" w:themeFill="background1" w:themeFillShade="F2"/>
            <w:vAlign w:val="center"/>
          </w:tcPr>
          <w:p w14:paraId="147FEAEE" w14:textId="77777777" w:rsidR="003F27FC" w:rsidRPr="00C93AE2" w:rsidRDefault="003F27FC" w:rsidP="003F27FC">
            <w:pPr>
              <w:widowControl w:val="0"/>
              <w:numPr>
                <w:ilvl w:val="0"/>
                <w:numId w:val="6"/>
              </w:numPr>
              <w:tabs>
                <w:tab w:val="left" w:pos="284"/>
              </w:tabs>
              <w:overflowPunct/>
              <w:autoSpaceDE/>
              <w:autoSpaceDN/>
              <w:spacing w:line="0" w:lineRule="atLeast"/>
              <w:ind w:left="0" w:right="-108" w:firstLine="0"/>
              <w:contextualSpacing/>
              <w:jc w:val="center"/>
              <w:textAlignment w:val="auto"/>
              <w:rPr>
                <w:rFonts w:eastAsia="Calibri"/>
                <w:sz w:val="24"/>
                <w:szCs w:val="24"/>
                <w:lang w:eastAsia="en-US"/>
              </w:rPr>
            </w:pPr>
          </w:p>
        </w:tc>
        <w:tc>
          <w:tcPr>
            <w:tcW w:w="3169" w:type="dxa"/>
            <w:tcBorders>
              <w:top w:val="single" w:sz="8" w:space="0" w:color="000000"/>
              <w:left w:val="single" w:sz="8" w:space="0" w:color="000000"/>
              <w:bottom w:val="single" w:sz="8" w:space="0" w:color="000000"/>
              <w:right w:val="single" w:sz="8" w:space="0" w:color="000000"/>
            </w:tcBorders>
            <w:vAlign w:val="center"/>
          </w:tcPr>
          <w:p w14:paraId="0A6475AB" w14:textId="54B3E892" w:rsidR="003F27FC" w:rsidRPr="00C93AE2" w:rsidRDefault="007C59ED" w:rsidP="003F27FC">
            <w:pPr>
              <w:widowControl w:val="0"/>
              <w:tabs>
                <w:tab w:val="left" w:pos="3840"/>
              </w:tabs>
              <w:autoSpaceDE/>
              <w:autoSpaceDN/>
              <w:spacing w:before="120" w:after="120"/>
              <w:ind w:left="113" w:right="113"/>
              <w:rPr>
                <w:rFonts w:eastAsia="Calibri"/>
                <w:sz w:val="24"/>
                <w:szCs w:val="24"/>
                <w:lang w:eastAsia="en-US"/>
              </w:rPr>
            </w:pPr>
            <w:r>
              <w:rPr>
                <w:rFonts w:eastAsia="Calibri"/>
                <w:sz w:val="24"/>
                <w:szCs w:val="24"/>
                <w:lang w:eastAsia="en-US"/>
              </w:rPr>
              <w:t>Разгрузка</w:t>
            </w:r>
            <w:r w:rsidR="003F27FC" w:rsidRPr="00C93AE2">
              <w:rPr>
                <w:rFonts w:eastAsia="Calibri"/>
                <w:sz w:val="24"/>
                <w:szCs w:val="24"/>
                <w:lang w:eastAsia="en-US"/>
              </w:rPr>
              <w:t xml:space="preserve"> и хранение лифтового оборудования</w:t>
            </w:r>
          </w:p>
        </w:tc>
        <w:tc>
          <w:tcPr>
            <w:tcW w:w="5517" w:type="dxa"/>
            <w:tcBorders>
              <w:top w:val="single" w:sz="8" w:space="0" w:color="000000"/>
              <w:left w:val="single" w:sz="8" w:space="0" w:color="000000"/>
              <w:bottom w:val="single" w:sz="8" w:space="0" w:color="000000"/>
            </w:tcBorders>
            <w:vAlign w:val="center"/>
          </w:tcPr>
          <w:p w14:paraId="4B02E65B" w14:textId="73D027F9" w:rsidR="003F27FC" w:rsidRPr="00C93AE2" w:rsidRDefault="003E05B6" w:rsidP="003F27FC">
            <w:pPr>
              <w:widowControl w:val="0"/>
              <w:autoSpaceDE/>
              <w:autoSpaceDN/>
              <w:spacing w:before="120" w:after="120"/>
              <w:ind w:left="119"/>
              <w:contextualSpacing/>
              <w:jc w:val="both"/>
              <w:rPr>
                <w:sz w:val="24"/>
                <w:szCs w:val="24"/>
              </w:rPr>
            </w:pPr>
            <w:r>
              <w:rPr>
                <w:sz w:val="24"/>
                <w:szCs w:val="24"/>
              </w:rPr>
              <w:t>включены в стоимость выполнения работ</w:t>
            </w:r>
          </w:p>
        </w:tc>
      </w:tr>
      <w:tr w:rsidR="0025502B" w:rsidRPr="00C93AE2" w14:paraId="42C5137A" w14:textId="77777777" w:rsidTr="005E5F27">
        <w:trPr>
          <w:trHeight w:val="1461"/>
        </w:trPr>
        <w:tc>
          <w:tcPr>
            <w:tcW w:w="788" w:type="dxa"/>
            <w:tcBorders>
              <w:top w:val="single" w:sz="8" w:space="0" w:color="000000"/>
              <w:bottom w:val="single" w:sz="8" w:space="0" w:color="000000"/>
              <w:right w:val="single" w:sz="8" w:space="0" w:color="000000"/>
            </w:tcBorders>
            <w:shd w:val="clear" w:color="auto" w:fill="F2F2F2" w:themeFill="background1" w:themeFillShade="F2"/>
            <w:vAlign w:val="center"/>
          </w:tcPr>
          <w:p w14:paraId="04597618" w14:textId="77777777" w:rsidR="0025502B" w:rsidRPr="00C93AE2" w:rsidRDefault="0025502B" w:rsidP="0025502B">
            <w:pPr>
              <w:widowControl w:val="0"/>
              <w:numPr>
                <w:ilvl w:val="0"/>
                <w:numId w:val="6"/>
              </w:numPr>
              <w:tabs>
                <w:tab w:val="left" w:pos="284"/>
              </w:tabs>
              <w:overflowPunct/>
              <w:autoSpaceDE/>
              <w:autoSpaceDN/>
              <w:spacing w:line="0" w:lineRule="atLeast"/>
              <w:ind w:left="0" w:right="-108" w:firstLine="0"/>
              <w:contextualSpacing/>
              <w:jc w:val="center"/>
              <w:textAlignment w:val="auto"/>
              <w:rPr>
                <w:rFonts w:eastAsia="Calibri"/>
                <w:sz w:val="24"/>
                <w:szCs w:val="24"/>
                <w:lang w:eastAsia="en-US"/>
              </w:rPr>
            </w:pPr>
          </w:p>
        </w:tc>
        <w:tc>
          <w:tcPr>
            <w:tcW w:w="3169" w:type="dxa"/>
            <w:tcBorders>
              <w:top w:val="single" w:sz="8" w:space="0" w:color="000000"/>
              <w:left w:val="single" w:sz="8" w:space="0" w:color="000000"/>
              <w:bottom w:val="single" w:sz="8" w:space="0" w:color="000000"/>
              <w:right w:val="single" w:sz="8" w:space="0" w:color="000000"/>
            </w:tcBorders>
            <w:vAlign w:val="center"/>
          </w:tcPr>
          <w:p w14:paraId="77142AA4" w14:textId="77777777" w:rsidR="0025502B" w:rsidRPr="009D4073" w:rsidRDefault="0025502B" w:rsidP="00A3400F">
            <w:pPr>
              <w:widowControl w:val="0"/>
              <w:tabs>
                <w:tab w:val="left" w:pos="3840"/>
              </w:tabs>
              <w:autoSpaceDE/>
              <w:autoSpaceDN/>
              <w:spacing w:before="120" w:after="120"/>
              <w:ind w:left="113" w:right="113"/>
              <w:rPr>
                <w:rFonts w:eastAsia="Calibri"/>
                <w:sz w:val="24"/>
                <w:szCs w:val="24"/>
                <w:lang w:eastAsia="en-US"/>
              </w:rPr>
            </w:pPr>
            <w:r w:rsidRPr="009D4073">
              <w:rPr>
                <w:rFonts w:eastAsia="Calibri"/>
                <w:sz w:val="24"/>
                <w:szCs w:val="24"/>
                <w:lang w:eastAsia="en-US"/>
              </w:rPr>
              <w:t xml:space="preserve">Объем </w:t>
            </w:r>
            <w:r w:rsidR="004E49E1" w:rsidRPr="009D4073">
              <w:rPr>
                <w:rFonts w:eastAsia="Calibri"/>
                <w:sz w:val="24"/>
                <w:szCs w:val="24"/>
                <w:lang w:eastAsia="en-US"/>
              </w:rPr>
              <w:t>работ</w:t>
            </w:r>
          </w:p>
        </w:tc>
        <w:tc>
          <w:tcPr>
            <w:tcW w:w="5517" w:type="dxa"/>
            <w:tcBorders>
              <w:top w:val="single" w:sz="8" w:space="0" w:color="000000"/>
              <w:left w:val="single" w:sz="8" w:space="0" w:color="000000"/>
              <w:bottom w:val="single" w:sz="8" w:space="0" w:color="000000"/>
            </w:tcBorders>
            <w:vAlign w:val="center"/>
          </w:tcPr>
          <w:p w14:paraId="37193CC4" w14:textId="77777777" w:rsidR="00EE76D9" w:rsidRDefault="002904FD" w:rsidP="003958D3">
            <w:pPr>
              <w:widowControl w:val="0"/>
              <w:autoSpaceDE/>
              <w:autoSpaceDN/>
              <w:spacing w:before="120" w:after="120"/>
              <w:ind w:left="119"/>
              <w:contextualSpacing/>
              <w:jc w:val="both"/>
              <w:rPr>
                <w:rStyle w:val="ac"/>
                <w:color w:val="auto"/>
                <w:sz w:val="24"/>
                <w:szCs w:val="24"/>
                <w:u w:val="none"/>
              </w:rPr>
            </w:pPr>
            <w:r w:rsidRPr="009D4073">
              <w:rPr>
                <w:sz w:val="24"/>
                <w:szCs w:val="24"/>
              </w:rPr>
              <w:t>в соответствии с документацией:</w:t>
            </w:r>
          </w:p>
          <w:p w14:paraId="5BB4D10F" w14:textId="5177E3A2" w:rsidR="003958D3" w:rsidRPr="006B6B74" w:rsidRDefault="00CC0072" w:rsidP="003958D3">
            <w:pPr>
              <w:pStyle w:val="aa"/>
              <w:widowControl w:val="0"/>
              <w:numPr>
                <w:ilvl w:val="0"/>
                <w:numId w:val="24"/>
              </w:numPr>
              <w:autoSpaceDE/>
              <w:autoSpaceDN/>
              <w:spacing w:before="120" w:after="120"/>
              <w:jc w:val="both"/>
              <w:rPr>
                <w:szCs w:val="24"/>
              </w:rPr>
            </w:pPr>
            <w:hyperlink r:id="rId8" w:history="1">
              <w:r w:rsidR="00825EF4" w:rsidRPr="005B3FBC">
                <w:rPr>
                  <w:rStyle w:val="ac"/>
                </w:rPr>
                <w:t>https://223.rts-tender.ru/supplier/auction/Trade/View.aspx?Id=2553690&amp;Logging=TradeByNumber</w:t>
              </w:r>
            </w:hyperlink>
            <w:r w:rsidR="00825EF4">
              <w:t xml:space="preserve"> </w:t>
            </w:r>
          </w:p>
        </w:tc>
      </w:tr>
      <w:tr w:rsidR="0096539E" w:rsidRPr="00C93AE2" w14:paraId="34FB1F1F" w14:textId="77777777" w:rsidTr="009619A4">
        <w:trPr>
          <w:trHeight w:val="2485"/>
        </w:trPr>
        <w:tc>
          <w:tcPr>
            <w:tcW w:w="788" w:type="dxa"/>
            <w:tcBorders>
              <w:top w:val="single" w:sz="8" w:space="0" w:color="000000"/>
              <w:bottom w:val="single" w:sz="8" w:space="0" w:color="000000"/>
              <w:right w:val="single" w:sz="8" w:space="0" w:color="000000"/>
            </w:tcBorders>
            <w:shd w:val="clear" w:color="auto" w:fill="F2F2F2" w:themeFill="background1" w:themeFillShade="F2"/>
            <w:vAlign w:val="center"/>
          </w:tcPr>
          <w:p w14:paraId="1D88FFCC" w14:textId="77777777" w:rsidR="0096539E" w:rsidRPr="00C93AE2" w:rsidRDefault="0096539E" w:rsidP="0096539E">
            <w:pPr>
              <w:widowControl w:val="0"/>
              <w:numPr>
                <w:ilvl w:val="0"/>
                <w:numId w:val="6"/>
              </w:numPr>
              <w:tabs>
                <w:tab w:val="left" w:pos="284"/>
              </w:tabs>
              <w:overflowPunct/>
              <w:autoSpaceDE/>
              <w:autoSpaceDN/>
              <w:spacing w:line="0" w:lineRule="atLeast"/>
              <w:ind w:left="0" w:right="-108" w:firstLine="0"/>
              <w:contextualSpacing/>
              <w:jc w:val="center"/>
              <w:textAlignment w:val="auto"/>
              <w:rPr>
                <w:rFonts w:eastAsia="Calibri"/>
                <w:sz w:val="24"/>
                <w:szCs w:val="24"/>
                <w:lang w:eastAsia="en-US"/>
              </w:rPr>
            </w:pPr>
          </w:p>
        </w:tc>
        <w:tc>
          <w:tcPr>
            <w:tcW w:w="3169" w:type="dxa"/>
            <w:tcBorders>
              <w:top w:val="single" w:sz="8" w:space="0" w:color="000000"/>
              <w:left w:val="single" w:sz="8" w:space="0" w:color="000000"/>
              <w:bottom w:val="single" w:sz="8" w:space="0" w:color="000000"/>
              <w:right w:val="single" w:sz="8" w:space="0" w:color="000000"/>
            </w:tcBorders>
            <w:vAlign w:val="center"/>
          </w:tcPr>
          <w:p w14:paraId="2BC9EBBC" w14:textId="77777777" w:rsidR="0096539E" w:rsidRPr="00C93AE2" w:rsidRDefault="0096539E" w:rsidP="0096539E">
            <w:pPr>
              <w:widowControl w:val="0"/>
              <w:tabs>
                <w:tab w:val="left" w:pos="3840"/>
              </w:tabs>
              <w:autoSpaceDE/>
              <w:autoSpaceDN/>
              <w:spacing w:before="120" w:after="120"/>
              <w:ind w:left="113" w:right="113"/>
              <w:rPr>
                <w:rFonts w:eastAsia="Calibri"/>
                <w:sz w:val="24"/>
                <w:szCs w:val="24"/>
                <w:highlight w:val="yellow"/>
                <w:lang w:eastAsia="en-US"/>
              </w:rPr>
            </w:pPr>
            <w:r w:rsidRPr="00C93AE2">
              <w:rPr>
                <w:rFonts w:eastAsia="Calibri"/>
                <w:sz w:val="24"/>
                <w:szCs w:val="24"/>
                <w:lang w:eastAsia="en-US"/>
              </w:rPr>
              <w:t>Порядок оплаты</w:t>
            </w:r>
          </w:p>
        </w:tc>
        <w:tc>
          <w:tcPr>
            <w:tcW w:w="5517" w:type="dxa"/>
            <w:tcBorders>
              <w:top w:val="single" w:sz="8" w:space="0" w:color="000000"/>
              <w:left w:val="single" w:sz="8" w:space="0" w:color="000000"/>
              <w:bottom w:val="single" w:sz="8" w:space="0" w:color="000000"/>
            </w:tcBorders>
            <w:vAlign w:val="center"/>
          </w:tcPr>
          <w:p w14:paraId="6C2D98A0" w14:textId="09E275CD" w:rsidR="003958D3" w:rsidRPr="003958D3" w:rsidRDefault="003958D3" w:rsidP="003958D3">
            <w:pPr>
              <w:widowControl w:val="0"/>
              <w:autoSpaceDE/>
              <w:autoSpaceDN/>
              <w:spacing w:before="120" w:after="120"/>
              <w:ind w:left="119"/>
              <w:contextualSpacing/>
              <w:jc w:val="both"/>
              <w:rPr>
                <w:sz w:val="24"/>
                <w:szCs w:val="24"/>
              </w:rPr>
            </w:pPr>
            <w:r w:rsidRPr="003958D3">
              <w:rPr>
                <w:sz w:val="24"/>
                <w:szCs w:val="24"/>
              </w:rPr>
              <w:t>Подрядчик вправе выплатить Субпо</w:t>
            </w:r>
            <w:r>
              <w:rPr>
                <w:sz w:val="24"/>
                <w:szCs w:val="24"/>
              </w:rPr>
              <w:t xml:space="preserve">дрядчику аванс в размере 30 % (тридцати процентов) от цены договора </w:t>
            </w:r>
            <w:r w:rsidRPr="003958D3">
              <w:rPr>
                <w:sz w:val="24"/>
                <w:szCs w:val="24"/>
              </w:rPr>
              <w:t xml:space="preserve">в течение 30 (тридцати) календарных дней с даты подписания </w:t>
            </w:r>
            <w:r>
              <w:rPr>
                <w:sz w:val="24"/>
                <w:szCs w:val="24"/>
              </w:rPr>
              <w:t>д</w:t>
            </w:r>
            <w:r w:rsidRPr="003958D3">
              <w:rPr>
                <w:sz w:val="24"/>
                <w:szCs w:val="24"/>
              </w:rPr>
              <w:t xml:space="preserve">оговора. </w:t>
            </w:r>
          </w:p>
          <w:p w14:paraId="558A480E" w14:textId="1C3FEB1E" w:rsidR="003958D3" w:rsidRPr="00C93AE2" w:rsidRDefault="003958D3" w:rsidP="002902EA">
            <w:pPr>
              <w:widowControl w:val="0"/>
              <w:autoSpaceDE/>
              <w:autoSpaceDN/>
              <w:spacing w:before="120" w:after="120"/>
              <w:ind w:left="119"/>
              <w:contextualSpacing/>
              <w:jc w:val="both"/>
              <w:rPr>
                <w:sz w:val="24"/>
                <w:szCs w:val="24"/>
              </w:rPr>
            </w:pPr>
            <w:r w:rsidRPr="003958D3">
              <w:rPr>
                <w:sz w:val="24"/>
                <w:szCs w:val="24"/>
              </w:rPr>
              <w:t xml:space="preserve">Окончательный расчет </w:t>
            </w:r>
            <w:r w:rsidR="002902EA" w:rsidRPr="002902EA">
              <w:rPr>
                <w:sz w:val="24"/>
                <w:szCs w:val="24"/>
              </w:rPr>
              <w:t>фактически выполненные надлежащим образом и принятые без замечания Заказчика работы производится Подрядчиком путем перечисления денежных средств на расчетный счет Субподрядчика, в</w:t>
            </w:r>
            <w:r w:rsidR="002902EA">
              <w:rPr>
                <w:sz w:val="24"/>
                <w:szCs w:val="24"/>
              </w:rPr>
              <w:t xml:space="preserve"> течение 30 (т</w:t>
            </w:r>
            <w:r w:rsidR="002902EA" w:rsidRPr="002902EA">
              <w:rPr>
                <w:sz w:val="24"/>
                <w:szCs w:val="24"/>
              </w:rPr>
              <w:t>ридцати) календарных дней после предоставления комплекта закрывающих документов (КС-2, КС-3)</w:t>
            </w:r>
            <w:r w:rsidRPr="003958D3">
              <w:rPr>
                <w:sz w:val="24"/>
                <w:szCs w:val="24"/>
              </w:rPr>
              <w:t xml:space="preserve"> </w:t>
            </w:r>
          </w:p>
        </w:tc>
      </w:tr>
      <w:tr w:rsidR="009619A4" w:rsidRPr="00C93AE2" w14:paraId="127BFF75" w14:textId="77777777" w:rsidTr="005E5F27">
        <w:trPr>
          <w:trHeight w:val="3368"/>
        </w:trPr>
        <w:tc>
          <w:tcPr>
            <w:tcW w:w="788" w:type="dxa"/>
            <w:tcBorders>
              <w:top w:val="single" w:sz="8" w:space="0" w:color="000000"/>
              <w:bottom w:val="single" w:sz="8" w:space="0" w:color="000000"/>
              <w:right w:val="single" w:sz="8" w:space="0" w:color="000000"/>
            </w:tcBorders>
            <w:shd w:val="clear" w:color="auto" w:fill="F2F2F2" w:themeFill="background1" w:themeFillShade="F2"/>
            <w:vAlign w:val="center"/>
          </w:tcPr>
          <w:p w14:paraId="7093F99D" w14:textId="77777777" w:rsidR="009619A4" w:rsidRPr="00C93AE2" w:rsidRDefault="009619A4" w:rsidP="009619A4">
            <w:pPr>
              <w:widowControl w:val="0"/>
              <w:numPr>
                <w:ilvl w:val="0"/>
                <w:numId w:val="6"/>
              </w:numPr>
              <w:tabs>
                <w:tab w:val="left" w:pos="284"/>
              </w:tabs>
              <w:overflowPunct/>
              <w:autoSpaceDE/>
              <w:autoSpaceDN/>
              <w:spacing w:line="0" w:lineRule="atLeast"/>
              <w:ind w:left="0" w:right="-108" w:firstLine="0"/>
              <w:contextualSpacing/>
              <w:jc w:val="center"/>
              <w:textAlignment w:val="auto"/>
              <w:rPr>
                <w:rFonts w:eastAsia="Calibri"/>
                <w:sz w:val="24"/>
                <w:szCs w:val="24"/>
                <w:lang w:eastAsia="en-US"/>
              </w:rPr>
            </w:pPr>
          </w:p>
        </w:tc>
        <w:tc>
          <w:tcPr>
            <w:tcW w:w="3169" w:type="dxa"/>
            <w:tcBorders>
              <w:top w:val="single" w:sz="8" w:space="0" w:color="000000"/>
              <w:left w:val="single" w:sz="8" w:space="0" w:color="000000"/>
              <w:bottom w:val="single" w:sz="8" w:space="0" w:color="000000"/>
              <w:right w:val="single" w:sz="8" w:space="0" w:color="000000"/>
            </w:tcBorders>
            <w:vAlign w:val="center"/>
          </w:tcPr>
          <w:p w14:paraId="77DBE7DB" w14:textId="07FBFF41" w:rsidR="009619A4" w:rsidRPr="00C93AE2" w:rsidRDefault="009619A4" w:rsidP="009619A4">
            <w:pPr>
              <w:widowControl w:val="0"/>
              <w:tabs>
                <w:tab w:val="left" w:pos="3840"/>
              </w:tabs>
              <w:autoSpaceDE/>
              <w:autoSpaceDN/>
              <w:spacing w:before="120" w:after="120"/>
              <w:ind w:left="113" w:right="113"/>
              <w:rPr>
                <w:rFonts w:eastAsia="Calibri"/>
                <w:sz w:val="24"/>
                <w:szCs w:val="24"/>
                <w:lang w:eastAsia="en-US"/>
              </w:rPr>
            </w:pPr>
            <w:r w:rsidRPr="00C93AE2">
              <w:rPr>
                <w:rFonts w:eastAsia="Calibri"/>
                <w:sz w:val="24"/>
                <w:szCs w:val="24"/>
                <w:lang w:eastAsia="en-US"/>
              </w:rPr>
              <w:t xml:space="preserve">Обязательные требования к Участникам запроса предложений </w:t>
            </w:r>
          </w:p>
        </w:tc>
        <w:tc>
          <w:tcPr>
            <w:tcW w:w="5517" w:type="dxa"/>
            <w:tcBorders>
              <w:top w:val="single" w:sz="8" w:space="0" w:color="000000"/>
              <w:left w:val="single" w:sz="8" w:space="0" w:color="000000"/>
              <w:bottom w:val="single" w:sz="8" w:space="0" w:color="000000"/>
            </w:tcBorders>
            <w:vAlign w:val="center"/>
          </w:tcPr>
          <w:p w14:paraId="697C03AD" w14:textId="77777777" w:rsidR="009619A4" w:rsidRPr="00C93AE2" w:rsidRDefault="009619A4" w:rsidP="009619A4">
            <w:pPr>
              <w:widowControl w:val="0"/>
              <w:tabs>
                <w:tab w:val="left" w:pos="6134"/>
              </w:tabs>
              <w:autoSpaceDE/>
              <w:autoSpaceDN/>
              <w:spacing w:before="120" w:after="120"/>
              <w:ind w:left="119"/>
              <w:jc w:val="both"/>
              <w:rPr>
                <w:rFonts w:eastAsia="Calibri"/>
                <w:sz w:val="24"/>
                <w:szCs w:val="24"/>
                <w:lang w:eastAsia="en-US"/>
              </w:rPr>
            </w:pPr>
            <w:r w:rsidRPr="00C93AE2">
              <w:rPr>
                <w:rFonts w:eastAsia="Calibri"/>
                <w:sz w:val="24"/>
                <w:szCs w:val="24"/>
                <w:lang w:eastAsia="en-US"/>
              </w:rPr>
              <w:t>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оказание услуг, являющихся предметом закупки, в том числе:</w:t>
            </w:r>
          </w:p>
          <w:p w14:paraId="55A60459" w14:textId="77777777" w:rsidR="009619A4" w:rsidRPr="00C93AE2" w:rsidRDefault="009619A4" w:rsidP="009619A4">
            <w:pPr>
              <w:widowControl w:val="0"/>
              <w:numPr>
                <w:ilvl w:val="0"/>
                <w:numId w:val="15"/>
              </w:numPr>
              <w:tabs>
                <w:tab w:val="left" w:pos="6134"/>
              </w:tabs>
              <w:overflowPunct/>
              <w:autoSpaceDE/>
              <w:autoSpaceDN/>
              <w:spacing w:before="120" w:after="120"/>
              <w:ind w:left="601" w:hanging="426"/>
              <w:contextualSpacing/>
              <w:jc w:val="both"/>
              <w:textAlignment w:val="auto"/>
              <w:rPr>
                <w:rFonts w:eastAsia="Calibri"/>
                <w:sz w:val="24"/>
                <w:szCs w:val="24"/>
              </w:rPr>
            </w:pPr>
            <w:r w:rsidRPr="00C93AE2">
              <w:rPr>
                <w:rFonts w:eastAsia="Calibri"/>
                <w:sz w:val="24"/>
                <w:szCs w:val="24"/>
              </w:rPr>
              <w:t>быть правомочным заключать договор;</w:t>
            </w:r>
          </w:p>
          <w:p w14:paraId="5D01B7E0" w14:textId="77777777" w:rsidR="009619A4" w:rsidRPr="00C93AE2" w:rsidRDefault="009619A4" w:rsidP="009619A4">
            <w:pPr>
              <w:widowControl w:val="0"/>
              <w:numPr>
                <w:ilvl w:val="0"/>
                <w:numId w:val="15"/>
              </w:numPr>
              <w:tabs>
                <w:tab w:val="left" w:pos="6134"/>
              </w:tabs>
              <w:overflowPunct/>
              <w:autoSpaceDE/>
              <w:autoSpaceDN/>
              <w:spacing w:before="120" w:after="120"/>
              <w:ind w:left="601" w:hanging="426"/>
              <w:contextualSpacing/>
              <w:jc w:val="both"/>
              <w:textAlignment w:val="auto"/>
              <w:rPr>
                <w:rFonts w:eastAsia="Calibri"/>
                <w:sz w:val="24"/>
                <w:szCs w:val="24"/>
              </w:rPr>
            </w:pPr>
            <w:r w:rsidRPr="00C93AE2">
              <w:rPr>
                <w:rFonts w:eastAsia="Calibri"/>
                <w:sz w:val="24"/>
                <w:szCs w:val="24"/>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25F7FBA5" w14:textId="77777777" w:rsidR="009619A4" w:rsidRPr="00C93AE2" w:rsidRDefault="009619A4" w:rsidP="009619A4">
            <w:pPr>
              <w:widowControl w:val="0"/>
              <w:numPr>
                <w:ilvl w:val="0"/>
                <w:numId w:val="15"/>
              </w:numPr>
              <w:tabs>
                <w:tab w:val="left" w:pos="6134"/>
              </w:tabs>
              <w:overflowPunct/>
              <w:autoSpaceDE/>
              <w:autoSpaceDN/>
              <w:spacing w:before="120" w:after="120"/>
              <w:ind w:left="601" w:hanging="426"/>
              <w:contextualSpacing/>
              <w:jc w:val="both"/>
              <w:textAlignment w:val="auto"/>
              <w:rPr>
                <w:rFonts w:eastAsia="Calibri"/>
                <w:sz w:val="24"/>
                <w:szCs w:val="24"/>
              </w:rPr>
            </w:pPr>
            <w:r w:rsidRPr="00C93AE2">
              <w:rPr>
                <w:rFonts w:eastAsia="Calibri"/>
                <w:sz w:val="24"/>
                <w:szCs w:val="24"/>
              </w:rPr>
              <w:t>Участник процедур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если указанные требования содержатся в Документации процедуры закупки.</w:t>
            </w:r>
          </w:p>
          <w:p w14:paraId="357DB8AB" w14:textId="77777777" w:rsidR="009619A4" w:rsidRPr="00C93AE2" w:rsidRDefault="009619A4" w:rsidP="009619A4">
            <w:pPr>
              <w:widowControl w:val="0"/>
              <w:numPr>
                <w:ilvl w:val="0"/>
                <w:numId w:val="15"/>
              </w:numPr>
              <w:tabs>
                <w:tab w:val="left" w:pos="6134"/>
              </w:tabs>
              <w:overflowPunct/>
              <w:autoSpaceDE/>
              <w:autoSpaceDN/>
              <w:spacing w:before="120" w:after="120"/>
              <w:ind w:left="601" w:hanging="426"/>
              <w:contextualSpacing/>
              <w:jc w:val="both"/>
              <w:textAlignment w:val="auto"/>
              <w:rPr>
                <w:rFonts w:eastAsia="Calibri"/>
                <w:sz w:val="24"/>
                <w:szCs w:val="24"/>
              </w:rPr>
            </w:pPr>
            <w:r w:rsidRPr="00C93AE2">
              <w:rPr>
                <w:rFonts w:eastAsia="Calibri"/>
                <w:sz w:val="24"/>
                <w:szCs w:val="24"/>
              </w:rPr>
              <w:t>не находиться в процессе ликвидации или быть признанным по решению арбитражного суда несостоятельным (банкротом);</w:t>
            </w:r>
          </w:p>
          <w:p w14:paraId="332235CA" w14:textId="77777777" w:rsidR="009619A4" w:rsidRPr="00C93AE2" w:rsidRDefault="009619A4" w:rsidP="009619A4">
            <w:pPr>
              <w:widowControl w:val="0"/>
              <w:numPr>
                <w:ilvl w:val="0"/>
                <w:numId w:val="15"/>
              </w:numPr>
              <w:tabs>
                <w:tab w:val="left" w:pos="6134"/>
              </w:tabs>
              <w:overflowPunct/>
              <w:autoSpaceDE/>
              <w:autoSpaceDN/>
              <w:spacing w:before="120" w:after="120"/>
              <w:ind w:left="601" w:hanging="426"/>
              <w:contextualSpacing/>
              <w:jc w:val="both"/>
              <w:textAlignment w:val="auto"/>
              <w:rPr>
                <w:rFonts w:eastAsia="Calibri"/>
                <w:sz w:val="24"/>
                <w:szCs w:val="24"/>
              </w:rPr>
            </w:pPr>
            <w:r w:rsidRPr="00C93AE2">
              <w:rPr>
                <w:rFonts w:eastAsia="Calibri"/>
                <w:sz w:val="24"/>
                <w:szCs w:val="24"/>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14:paraId="42764CAA" w14:textId="77777777" w:rsidR="009619A4" w:rsidRPr="00C93AE2" w:rsidRDefault="009619A4" w:rsidP="009619A4">
            <w:pPr>
              <w:widowControl w:val="0"/>
              <w:numPr>
                <w:ilvl w:val="0"/>
                <w:numId w:val="15"/>
              </w:numPr>
              <w:tabs>
                <w:tab w:val="left" w:pos="6134"/>
              </w:tabs>
              <w:overflowPunct/>
              <w:autoSpaceDE/>
              <w:autoSpaceDN/>
              <w:spacing w:before="120" w:after="120"/>
              <w:ind w:left="601" w:hanging="426"/>
              <w:contextualSpacing/>
              <w:jc w:val="both"/>
              <w:textAlignment w:val="auto"/>
              <w:rPr>
                <w:rFonts w:eastAsia="Calibri"/>
                <w:sz w:val="24"/>
                <w:szCs w:val="24"/>
              </w:rPr>
            </w:pPr>
            <w:r w:rsidRPr="00C93AE2">
              <w:rPr>
                <w:rFonts w:eastAsia="Calibri"/>
                <w:sz w:val="24"/>
                <w:szCs w:val="24"/>
              </w:rPr>
              <w:t xml:space="preserve">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запроса предложений, определяемой по данным бухгалтерской отчетности за последний завершенный отчетный период. Участник процедуры запроса предложений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w:t>
            </w:r>
            <w:r w:rsidRPr="00C93AE2">
              <w:rPr>
                <w:rFonts w:eastAsia="Calibri"/>
                <w:sz w:val="24"/>
                <w:szCs w:val="24"/>
              </w:rPr>
              <w:lastRenderedPageBreak/>
              <w:t>жалобе на день рассмотрения заявки на участие в процедуре запроса предложений не принято;</w:t>
            </w:r>
          </w:p>
          <w:p w14:paraId="4F67FE22" w14:textId="77777777" w:rsidR="009619A4" w:rsidRPr="00C93AE2" w:rsidRDefault="009619A4" w:rsidP="009619A4">
            <w:pPr>
              <w:widowControl w:val="0"/>
              <w:numPr>
                <w:ilvl w:val="0"/>
                <w:numId w:val="15"/>
              </w:numPr>
              <w:tabs>
                <w:tab w:val="left" w:pos="6134"/>
              </w:tabs>
              <w:overflowPunct/>
              <w:autoSpaceDE/>
              <w:autoSpaceDN/>
              <w:spacing w:before="120" w:after="120"/>
              <w:ind w:left="601" w:hanging="426"/>
              <w:contextualSpacing/>
              <w:jc w:val="both"/>
              <w:textAlignment w:val="auto"/>
              <w:rPr>
                <w:rFonts w:eastAsia="Calibri"/>
                <w:sz w:val="24"/>
                <w:szCs w:val="24"/>
              </w:rPr>
            </w:pPr>
            <w:r w:rsidRPr="00C93AE2">
              <w:rPr>
                <w:rFonts w:eastAsia="Calibri"/>
                <w:sz w:val="24"/>
                <w:szCs w:val="24"/>
              </w:rPr>
              <w:t>отсутствие в Реестре недобросовестных поставщиков сведений об Участнике запроса предложений.</w:t>
            </w:r>
          </w:p>
          <w:p w14:paraId="638D392A" w14:textId="77777777" w:rsidR="009619A4" w:rsidRPr="00C93AE2" w:rsidRDefault="009619A4" w:rsidP="009619A4">
            <w:pPr>
              <w:widowControl w:val="0"/>
              <w:numPr>
                <w:ilvl w:val="0"/>
                <w:numId w:val="15"/>
              </w:numPr>
              <w:tabs>
                <w:tab w:val="left" w:pos="6134"/>
              </w:tabs>
              <w:overflowPunct/>
              <w:autoSpaceDE/>
              <w:autoSpaceDN/>
              <w:spacing w:before="120" w:after="120"/>
              <w:ind w:left="601" w:hanging="426"/>
              <w:contextualSpacing/>
              <w:jc w:val="both"/>
              <w:textAlignment w:val="auto"/>
              <w:rPr>
                <w:rFonts w:eastAsia="Calibri"/>
                <w:sz w:val="24"/>
                <w:szCs w:val="24"/>
              </w:rPr>
            </w:pPr>
            <w:r w:rsidRPr="00C93AE2">
              <w:rPr>
                <w:rFonts w:eastAsia="Calibri"/>
                <w:sz w:val="24"/>
                <w:szCs w:val="24"/>
              </w:rPr>
              <w:t>опыт выполнения работ по замене лифтового оборудования в количестве не менее 50 лифтов (подтверждается предоставлением соответствующих копий договора и акта выполненных работ или договоров с актами, подтверждающих исполнение указанного объёма работ одновременно).</w:t>
            </w:r>
          </w:p>
          <w:p w14:paraId="3BD6DFCB" w14:textId="77777777" w:rsidR="009619A4" w:rsidRPr="00C93AE2" w:rsidRDefault="009619A4" w:rsidP="009619A4">
            <w:pPr>
              <w:widowControl w:val="0"/>
              <w:tabs>
                <w:tab w:val="left" w:pos="6249"/>
              </w:tabs>
              <w:overflowPunct/>
              <w:autoSpaceDE/>
              <w:autoSpaceDN/>
              <w:spacing w:before="120" w:after="120"/>
              <w:contextualSpacing/>
              <w:jc w:val="both"/>
              <w:textAlignment w:val="auto"/>
              <w:rPr>
                <w:rFonts w:eastAsia="Calibri"/>
                <w:sz w:val="24"/>
                <w:szCs w:val="24"/>
              </w:rPr>
            </w:pPr>
          </w:p>
          <w:p w14:paraId="3D5438ED" w14:textId="77777777" w:rsidR="009619A4" w:rsidRPr="00C93AE2" w:rsidRDefault="009619A4" w:rsidP="009619A4">
            <w:pPr>
              <w:widowControl w:val="0"/>
              <w:tabs>
                <w:tab w:val="left" w:pos="6249"/>
              </w:tabs>
              <w:autoSpaceDE/>
              <w:autoSpaceDN/>
              <w:spacing w:before="120" w:after="120"/>
              <w:ind w:left="119"/>
              <w:contextualSpacing/>
              <w:jc w:val="both"/>
              <w:rPr>
                <w:rFonts w:eastAsia="Calibri"/>
                <w:sz w:val="24"/>
                <w:szCs w:val="24"/>
                <w:lang w:eastAsia="en-US"/>
              </w:rPr>
            </w:pPr>
            <w:r w:rsidRPr="00C93AE2">
              <w:rPr>
                <w:rFonts w:eastAsia="Calibri"/>
                <w:sz w:val="24"/>
                <w:szCs w:val="24"/>
                <w:lang w:eastAsia="en-US"/>
              </w:rPr>
              <w:t>Данные требования обязательно подтверждаются документально.</w:t>
            </w:r>
          </w:p>
          <w:p w14:paraId="4A5AA515" w14:textId="77777777" w:rsidR="009619A4" w:rsidRPr="003958D3" w:rsidRDefault="009619A4" w:rsidP="009619A4">
            <w:pPr>
              <w:widowControl w:val="0"/>
              <w:autoSpaceDE/>
              <w:autoSpaceDN/>
              <w:spacing w:before="120" w:after="120"/>
              <w:ind w:left="119"/>
              <w:contextualSpacing/>
              <w:jc w:val="both"/>
              <w:rPr>
                <w:sz w:val="24"/>
                <w:szCs w:val="24"/>
              </w:rPr>
            </w:pPr>
          </w:p>
        </w:tc>
      </w:tr>
      <w:tr w:rsidR="003B0E29" w:rsidRPr="00C93AE2" w14:paraId="32FF06A1" w14:textId="77777777" w:rsidTr="009619A4">
        <w:trPr>
          <w:trHeight w:val="974"/>
        </w:trPr>
        <w:tc>
          <w:tcPr>
            <w:tcW w:w="788" w:type="dxa"/>
            <w:tcBorders>
              <w:top w:val="single" w:sz="8" w:space="0" w:color="000000"/>
              <w:bottom w:val="single" w:sz="8" w:space="0" w:color="000000"/>
              <w:right w:val="single" w:sz="8" w:space="0" w:color="000000"/>
            </w:tcBorders>
            <w:shd w:val="clear" w:color="auto" w:fill="F2F2F2" w:themeFill="background1" w:themeFillShade="F2"/>
            <w:vAlign w:val="center"/>
          </w:tcPr>
          <w:p w14:paraId="48A4922D" w14:textId="77777777" w:rsidR="003B0E29" w:rsidRPr="00C93AE2" w:rsidRDefault="003B0E29" w:rsidP="003B0E29">
            <w:pPr>
              <w:widowControl w:val="0"/>
              <w:numPr>
                <w:ilvl w:val="0"/>
                <w:numId w:val="6"/>
              </w:numPr>
              <w:tabs>
                <w:tab w:val="left" w:pos="284"/>
              </w:tabs>
              <w:overflowPunct/>
              <w:autoSpaceDE/>
              <w:autoSpaceDN/>
              <w:spacing w:line="0" w:lineRule="atLeast"/>
              <w:ind w:left="0" w:right="-108" w:firstLine="0"/>
              <w:contextualSpacing/>
              <w:jc w:val="center"/>
              <w:textAlignment w:val="auto"/>
              <w:rPr>
                <w:rFonts w:eastAsia="Calibri"/>
                <w:sz w:val="24"/>
                <w:szCs w:val="24"/>
                <w:lang w:eastAsia="en-US"/>
              </w:rPr>
            </w:pPr>
          </w:p>
        </w:tc>
        <w:tc>
          <w:tcPr>
            <w:tcW w:w="3169" w:type="dxa"/>
            <w:tcBorders>
              <w:top w:val="single" w:sz="8" w:space="0" w:color="000000"/>
              <w:left w:val="single" w:sz="8" w:space="0" w:color="000000"/>
              <w:bottom w:val="single" w:sz="8" w:space="0" w:color="000000"/>
              <w:right w:val="single" w:sz="8" w:space="0" w:color="000000"/>
            </w:tcBorders>
            <w:vAlign w:val="center"/>
          </w:tcPr>
          <w:p w14:paraId="6C88AFE5" w14:textId="505C5681" w:rsidR="003B0E29" w:rsidRPr="00C93AE2" w:rsidRDefault="003B0E29" w:rsidP="003B0E29">
            <w:pPr>
              <w:widowControl w:val="0"/>
              <w:tabs>
                <w:tab w:val="left" w:pos="3840"/>
              </w:tabs>
              <w:autoSpaceDE/>
              <w:autoSpaceDN/>
              <w:spacing w:before="120" w:after="120"/>
              <w:ind w:left="113" w:right="113"/>
              <w:rPr>
                <w:rFonts w:eastAsia="Calibri"/>
                <w:sz w:val="24"/>
                <w:szCs w:val="24"/>
                <w:lang w:eastAsia="en-US"/>
              </w:rPr>
            </w:pPr>
            <w:r w:rsidRPr="001415DF">
              <w:rPr>
                <w:rFonts w:eastAsia="Calibri"/>
                <w:sz w:val="24"/>
                <w:szCs w:val="24"/>
                <w:lang w:eastAsia="en-US"/>
              </w:rPr>
              <w:t>Порядок предоставления предложения</w:t>
            </w:r>
          </w:p>
        </w:tc>
        <w:tc>
          <w:tcPr>
            <w:tcW w:w="5517" w:type="dxa"/>
            <w:tcBorders>
              <w:top w:val="single" w:sz="8" w:space="0" w:color="000000"/>
              <w:left w:val="single" w:sz="8" w:space="0" w:color="000000"/>
              <w:bottom w:val="single" w:sz="8" w:space="0" w:color="000000"/>
            </w:tcBorders>
            <w:vAlign w:val="center"/>
          </w:tcPr>
          <w:p w14:paraId="2C3C74F5" w14:textId="77777777" w:rsidR="003B0E29" w:rsidRPr="001415DF" w:rsidRDefault="003B0E29" w:rsidP="003B0E29">
            <w:pPr>
              <w:widowControl w:val="0"/>
              <w:tabs>
                <w:tab w:val="left" w:pos="6134"/>
              </w:tabs>
              <w:autoSpaceDE/>
              <w:autoSpaceDN/>
              <w:ind w:left="119"/>
              <w:jc w:val="both"/>
              <w:rPr>
                <w:rFonts w:eastAsia="Calibri"/>
                <w:sz w:val="24"/>
                <w:szCs w:val="24"/>
                <w:lang w:eastAsia="en-US"/>
              </w:rPr>
            </w:pPr>
            <w:r w:rsidRPr="001415DF">
              <w:rPr>
                <w:rFonts w:eastAsia="Calibri"/>
                <w:sz w:val="24"/>
                <w:szCs w:val="24"/>
                <w:lang w:eastAsia="en-US"/>
              </w:rPr>
              <w:t xml:space="preserve">Предложение направляется на электронную почту: </w:t>
            </w:r>
          </w:p>
          <w:p w14:paraId="265FB2E6" w14:textId="3E8CD210" w:rsidR="003B0E29" w:rsidRPr="001415DF" w:rsidRDefault="002902EA" w:rsidP="003B0E29">
            <w:pPr>
              <w:widowControl w:val="0"/>
              <w:tabs>
                <w:tab w:val="left" w:pos="6134"/>
              </w:tabs>
              <w:autoSpaceDE/>
              <w:autoSpaceDN/>
              <w:ind w:left="119"/>
              <w:jc w:val="both"/>
              <w:rPr>
                <w:rFonts w:eastAsia="Calibri"/>
                <w:sz w:val="24"/>
                <w:szCs w:val="24"/>
                <w:lang w:eastAsia="en-US"/>
              </w:rPr>
            </w:pPr>
            <w:r w:rsidRPr="002902EA">
              <w:rPr>
                <w:rStyle w:val="ac"/>
                <w:rFonts w:eastAsia="Calibri"/>
                <w:sz w:val="24"/>
                <w:szCs w:val="24"/>
                <w:lang w:eastAsia="en-US"/>
              </w:rPr>
              <w:t>yas.pokasova@shlz.ru</w:t>
            </w:r>
            <w:r w:rsidRPr="002902EA">
              <w:t xml:space="preserve"> </w:t>
            </w:r>
            <w:r w:rsidR="003B0E29" w:rsidRPr="001415DF">
              <w:rPr>
                <w:rFonts w:eastAsia="Calibri"/>
                <w:sz w:val="24"/>
                <w:szCs w:val="24"/>
                <w:lang w:eastAsia="en-US"/>
              </w:rPr>
              <w:t xml:space="preserve"> </w:t>
            </w:r>
          </w:p>
          <w:p w14:paraId="52D0E571" w14:textId="405EE301" w:rsidR="003B0E29" w:rsidRPr="00C93AE2" w:rsidRDefault="003B0E29" w:rsidP="003B0E29">
            <w:pPr>
              <w:widowControl w:val="0"/>
              <w:tabs>
                <w:tab w:val="left" w:pos="6134"/>
              </w:tabs>
              <w:autoSpaceDE/>
              <w:autoSpaceDN/>
              <w:spacing w:after="120"/>
              <w:ind w:left="119"/>
              <w:jc w:val="both"/>
              <w:rPr>
                <w:rFonts w:eastAsia="Calibri"/>
                <w:sz w:val="24"/>
                <w:szCs w:val="24"/>
                <w:lang w:eastAsia="en-US"/>
              </w:rPr>
            </w:pPr>
            <w:r w:rsidRPr="00DC4A40">
              <w:rPr>
                <w:b/>
                <w:sz w:val="24"/>
                <w:szCs w:val="24"/>
              </w:rPr>
              <w:t>в копию</w:t>
            </w:r>
            <w:r w:rsidRPr="001415DF">
              <w:rPr>
                <w:sz w:val="24"/>
                <w:szCs w:val="24"/>
              </w:rPr>
              <w:t xml:space="preserve"> </w:t>
            </w:r>
            <w:hyperlink r:id="rId9" w:history="1">
              <w:r w:rsidRPr="001415DF">
                <w:rPr>
                  <w:rStyle w:val="ac"/>
                  <w:rFonts w:eastAsia="Calibri"/>
                  <w:sz w:val="24"/>
                  <w:szCs w:val="24"/>
                  <w:lang w:eastAsia="en-US"/>
                </w:rPr>
                <w:t>zakupki@shlz.ru</w:t>
              </w:r>
            </w:hyperlink>
          </w:p>
        </w:tc>
      </w:tr>
      <w:tr w:rsidR="009619A4" w:rsidRPr="00C93AE2" w14:paraId="0D01B569" w14:textId="77777777" w:rsidTr="009619A4">
        <w:trPr>
          <w:trHeight w:val="3570"/>
        </w:trPr>
        <w:tc>
          <w:tcPr>
            <w:tcW w:w="788" w:type="dxa"/>
            <w:tcBorders>
              <w:top w:val="single" w:sz="8" w:space="0" w:color="000000"/>
              <w:bottom w:val="single" w:sz="8" w:space="0" w:color="000000"/>
              <w:right w:val="single" w:sz="8" w:space="0" w:color="000000"/>
            </w:tcBorders>
            <w:shd w:val="clear" w:color="auto" w:fill="F2F2F2" w:themeFill="background1" w:themeFillShade="F2"/>
            <w:vAlign w:val="center"/>
          </w:tcPr>
          <w:p w14:paraId="4E5AF270" w14:textId="77777777" w:rsidR="009619A4" w:rsidRPr="00C93AE2" w:rsidRDefault="009619A4" w:rsidP="009619A4">
            <w:pPr>
              <w:widowControl w:val="0"/>
              <w:numPr>
                <w:ilvl w:val="0"/>
                <w:numId w:val="6"/>
              </w:numPr>
              <w:tabs>
                <w:tab w:val="left" w:pos="284"/>
              </w:tabs>
              <w:overflowPunct/>
              <w:autoSpaceDE/>
              <w:autoSpaceDN/>
              <w:spacing w:line="0" w:lineRule="atLeast"/>
              <w:ind w:left="0" w:right="-108" w:firstLine="0"/>
              <w:contextualSpacing/>
              <w:jc w:val="center"/>
              <w:textAlignment w:val="auto"/>
              <w:rPr>
                <w:rFonts w:eastAsia="Calibri"/>
                <w:sz w:val="24"/>
                <w:szCs w:val="24"/>
                <w:lang w:eastAsia="en-US"/>
              </w:rPr>
            </w:pPr>
          </w:p>
        </w:tc>
        <w:tc>
          <w:tcPr>
            <w:tcW w:w="3169" w:type="dxa"/>
            <w:tcBorders>
              <w:top w:val="single" w:sz="8" w:space="0" w:color="000000"/>
              <w:left w:val="single" w:sz="8" w:space="0" w:color="000000"/>
              <w:bottom w:val="single" w:sz="8" w:space="0" w:color="000000"/>
              <w:right w:val="single" w:sz="8" w:space="0" w:color="000000"/>
            </w:tcBorders>
            <w:vAlign w:val="center"/>
          </w:tcPr>
          <w:p w14:paraId="12139512" w14:textId="70EB9D24" w:rsidR="009619A4" w:rsidRPr="00C93AE2" w:rsidRDefault="009619A4" w:rsidP="009619A4">
            <w:pPr>
              <w:widowControl w:val="0"/>
              <w:tabs>
                <w:tab w:val="left" w:pos="3840"/>
              </w:tabs>
              <w:autoSpaceDE/>
              <w:autoSpaceDN/>
              <w:spacing w:before="120" w:after="120"/>
              <w:ind w:left="113" w:right="113"/>
              <w:rPr>
                <w:rFonts w:eastAsia="Calibri"/>
                <w:sz w:val="24"/>
                <w:szCs w:val="24"/>
                <w:lang w:eastAsia="en-US"/>
              </w:rPr>
            </w:pPr>
            <w:r w:rsidRPr="003E05B6">
              <w:rPr>
                <w:rFonts w:eastAsia="Calibri"/>
                <w:bCs/>
                <w:sz w:val="24"/>
                <w:szCs w:val="24"/>
                <w:lang w:eastAsia="en-US"/>
              </w:rPr>
              <w:t>Информация для оценки и сопоставления предложений</w:t>
            </w:r>
          </w:p>
        </w:tc>
        <w:tc>
          <w:tcPr>
            <w:tcW w:w="5517" w:type="dxa"/>
            <w:tcBorders>
              <w:top w:val="single" w:sz="8" w:space="0" w:color="000000"/>
              <w:left w:val="single" w:sz="8" w:space="0" w:color="000000"/>
              <w:bottom w:val="single" w:sz="8" w:space="0" w:color="000000"/>
            </w:tcBorders>
            <w:vAlign w:val="center"/>
          </w:tcPr>
          <w:p w14:paraId="69AE9D48" w14:textId="3A298EE3" w:rsidR="009619A4" w:rsidRPr="009619A4" w:rsidRDefault="009619A4" w:rsidP="009619A4">
            <w:pPr>
              <w:widowControl w:val="0"/>
              <w:ind w:left="119"/>
              <w:jc w:val="both"/>
              <w:rPr>
                <w:rFonts w:eastAsia="Calibri"/>
                <w:b/>
                <w:bCs/>
                <w:sz w:val="24"/>
                <w:szCs w:val="24"/>
                <w:lang w:eastAsia="en-US"/>
              </w:rPr>
            </w:pPr>
            <w:r w:rsidRPr="003E05B6">
              <w:rPr>
                <w:rFonts w:eastAsia="Calibri"/>
                <w:bCs/>
                <w:sz w:val="24"/>
                <w:szCs w:val="24"/>
                <w:lang w:eastAsia="en-US"/>
              </w:rPr>
              <w:t xml:space="preserve">Для оценки и сопоставления предложения Участнику необходимо предоставить предложение </w:t>
            </w:r>
            <w:r w:rsidRPr="003E05B6">
              <w:rPr>
                <w:rFonts w:eastAsia="Calibri"/>
                <w:b/>
                <w:bCs/>
                <w:sz w:val="24"/>
                <w:szCs w:val="24"/>
                <w:lang w:eastAsia="en-US"/>
              </w:rPr>
              <w:t>о стоимости выполнения работ</w:t>
            </w:r>
            <w:r w:rsidRPr="003E05B6">
              <w:rPr>
                <w:rFonts w:eastAsia="Calibri"/>
                <w:bCs/>
                <w:sz w:val="24"/>
                <w:szCs w:val="24"/>
                <w:lang w:eastAsia="en-US"/>
              </w:rPr>
              <w:t xml:space="preserve"> согласно форме (Приложение № 1 к запросу – Форма обратной связи), с учетом всех налогов (в том числе НДС, если применимо), пошлин и сборов, </w:t>
            </w:r>
            <w:r w:rsidRPr="003E05B6">
              <w:rPr>
                <w:rFonts w:eastAsia="Calibri"/>
                <w:b/>
                <w:bCs/>
                <w:sz w:val="24"/>
                <w:szCs w:val="24"/>
                <w:lang w:eastAsia="en-US"/>
              </w:rPr>
              <w:t>а также Адресный перечень с указанием стоимости выполнения работ по каждому адресу согласно конкурсной документации.</w:t>
            </w:r>
          </w:p>
          <w:p w14:paraId="36432C25" w14:textId="77777777" w:rsidR="00825EF4" w:rsidRDefault="009619A4" w:rsidP="009619A4">
            <w:pPr>
              <w:widowControl w:val="0"/>
              <w:tabs>
                <w:tab w:val="left" w:pos="6134"/>
              </w:tabs>
              <w:autoSpaceDE/>
              <w:autoSpaceDN/>
              <w:spacing w:before="120" w:after="120"/>
              <w:ind w:left="119"/>
              <w:jc w:val="both"/>
              <w:rPr>
                <w:rFonts w:eastAsia="Calibri"/>
                <w:b/>
                <w:bCs/>
                <w:sz w:val="24"/>
                <w:szCs w:val="24"/>
                <w:lang w:eastAsia="en-US"/>
              </w:rPr>
            </w:pPr>
            <w:r w:rsidRPr="003E05B6">
              <w:rPr>
                <w:rFonts w:eastAsia="Calibri"/>
                <w:b/>
                <w:bCs/>
                <w:sz w:val="24"/>
                <w:szCs w:val="24"/>
                <w:lang w:eastAsia="en-US"/>
              </w:rPr>
              <w:t>В</w:t>
            </w:r>
            <w:r>
              <w:rPr>
                <w:rFonts w:eastAsia="Calibri"/>
                <w:b/>
                <w:bCs/>
                <w:sz w:val="24"/>
                <w:szCs w:val="24"/>
                <w:lang w:eastAsia="en-US"/>
              </w:rPr>
              <w:t xml:space="preserve">месте с предложением необходимо </w:t>
            </w:r>
            <w:r w:rsidRPr="003E05B6">
              <w:rPr>
                <w:rFonts w:eastAsia="Calibri"/>
                <w:b/>
                <w:bCs/>
                <w:sz w:val="24"/>
                <w:szCs w:val="24"/>
                <w:lang w:eastAsia="en-US"/>
              </w:rPr>
              <w:t xml:space="preserve">предоставить </w:t>
            </w:r>
            <w:r w:rsidR="00825EF4">
              <w:rPr>
                <w:rFonts w:eastAsia="Calibri"/>
                <w:b/>
                <w:bCs/>
                <w:sz w:val="24"/>
                <w:szCs w:val="24"/>
                <w:lang w:eastAsia="en-US"/>
              </w:rPr>
              <w:t xml:space="preserve">следующие документы: </w:t>
            </w:r>
          </w:p>
          <w:p w14:paraId="79674D3C" w14:textId="77777777" w:rsidR="009619A4" w:rsidRPr="00825EF4" w:rsidRDefault="00825EF4" w:rsidP="00825EF4">
            <w:pPr>
              <w:pStyle w:val="aa"/>
              <w:widowControl w:val="0"/>
              <w:numPr>
                <w:ilvl w:val="0"/>
                <w:numId w:val="25"/>
              </w:numPr>
              <w:tabs>
                <w:tab w:val="left" w:pos="6134"/>
              </w:tabs>
              <w:autoSpaceDE/>
              <w:autoSpaceDN/>
              <w:spacing w:before="120" w:after="120"/>
              <w:jc w:val="both"/>
              <w:rPr>
                <w:rFonts w:eastAsia="Calibri"/>
                <w:szCs w:val="24"/>
                <w:lang w:eastAsia="en-US"/>
              </w:rPr>
            </w:pPr>
            <w:r>
              <w:rPr>
                <w:rFonts w:eastAsia="Calibri"/>
                <w:b/>
                <w:bCs/>
                <w:szCs w:val="24"/>
                <w:lang w:eastAsia="en-US"/>
              </w:rPr>
              <w:t>Д</w:t>
            </w:r>
            <w:r w:rsidR="009619A4" w:rsidRPr="00825EF4">
              <w:rPr>
                <w:rFonts w:eastAsia="Calibri"/>
                <w:b/>
                <w:bCs/>
                <w:szCs w:val="24"/>
                <w:lang w:eastAsia="en-US"/>
              </w:rPr>
              <w:t>ействующие выписки СРО на выполнение указанных видов работ</w:t>
            </w:r>
            <w:r>
              <w:rPr>
                <w:rFonts w:eastAsia="Calibri"/>
                <w:b/>
                <w:bCs/>
                <w:szCs w:val="24"/>
                <w:lang w:eastAsia="en-US"/>
              </w:rPr>
              <w:t>;</w:t>
            </w:r>
          </w:p>
          <w:p w14:paraId="54CA06ED" w14:textId="5394E7E4" w:rsidR="00825EF4" w:rsidRPr="00825EF4" w:rsidRDefault="00825EF4" w:rsidP="00825EF4">
            <w:pPr>
              <w:pStyle w:val="aa"/>
              <w:numPr>
                <w:ilvl w:val="0"/>
                <w:numId w:val="25"/>
              </w:numPr>
              <w:rPr>
                <w:rFonts w:eastAsia="Calibri"/>
                <w:b/>
                <w:bCs/>
                <w:szCs w:val="24"/>
                <w:lang w:eastAsia="en-US"/>
              </w:rPr>
            </w:pPr>
            <w:r w:rsidRPr="00825EF4">
              <w:rPr>
                <w:rFonts w:eastAsia="Calibri"/>
                <w:b/>
                <w:bCs/>
                <w:szCs w:val="24"/>
                <w:lang w:eastAsia="en-US"/>
              </w:rPr>
              <w:t>Подтверждение опыта выполнения строительно-монтажных (Договор и КС-3)</w:t>
            </w:r>
            <w:r>
              <w:rPr>
                <w:rFonts w:eastAsia="Calibri"/>
                <w:b/>
                <w:bCs/>
                <w:szCs w:val="24"/>
                <w:lang w:eastAsia="en-US"/>
              </w:rPr>
              <w:t>;</w:t>
            </w:r>
          </w:p>
          <w:p w14:paraId="1E3BB8B0" w14:textId="04AE76E5" w:rsidR="00EE6F11" w:rsidRPr="00EE6F11" w:rsidRDefault="00EE6F11" w:rsidP="00EE6F11">
            <w:pPr>
              <w:pStyle w:val="aa"/>
              <w:numPr>
                <w:ilvl w:val="0"/>
                <w:numId w:val="25"/>
              </w:numPr>
              <w:rPr>
                <w:rFonts w:eastAsia="Calibri"/>
                <w:sz w:val="22"/>
                <w:szCs w:val="22"/>
                <w:lang w:eastAsia="en-US"/>
              </w:rPr>
            </w:pPr>
            <w:r>
              <w:rPr>
                <w:rFonts w:eastAsia="Calibri"/>
                <w:b/>
                <w:bCs/>
                <w:szCs w:val="24"/>
                <w:lang w:eastAsia="en-US"/>
              </w:rPr>
              <w:t>Подтверждение наличия персонала для выполнения работ (ш</w:t>
            </w:r>
            <w:r w:rsidRPr="00EE6F11">
              <w:rPr>
                <w:rFonts w:eastAsia="Calibri"/>
                <w:b/>
                <w:bCs/>
                <w:szCs w:val="24"/>
                <w:lang w:eastAsia="en-US"/>
              </w:rPr>
              <w:t>татное</w:t>
            </w:r>
            <w:r>
              <w:rPr>
                <w:rFonts w:eastAsia="Calibri"/>
                <w:b/>
                <w:bCs/>
                <w:szCs w:val="24"/>
                <w:lang w:eastAsia="en-US"/>
              </w:rPr>
              <w:t xml:space="preserve"> расписание / договоры ГПХ и т.д.);</w:t>
            </w:r>
          </w:p>
          <w:p w14:paraId="144A99FA" w14:textId="5BA8C50A" w:rsidR="00825EF4" w:rsidRPr="00825EF4" w:rsidRDefault="00825EF4" w:rsidP="00EE6F11">
            <w:pPr>
              <w:pStyle w:val="aa"/>
              <w:numPr>
                <w:ilvl w:val="0"/>
                <w:numId w:val="25"/>
              </w:numPr>
              <w:rPr>
                <w:rFonts w:eastAsia="Calibri"/>
                <w:sz w:val="22"/>
                <w:szCs w:val="22"/>
                <w:lang w:eastAsia="en-US"/>
              </w:rPr>
            </w:pPr>
            <w:r w:rsidRPr="00825EF4">
              <w:rPr>
                <w:rFonts w:eastAsia="Calibri"/>
                <w:b/>
                <w:bCs/>
                <w:szCs w:val="24"/>
                <w:lang w:eastAsia="en-US"/>
              </w:rPr>
              <w:t>Квалификация персонала (</w:t>
            </w:r>
            <w:r w:rsidR="00EE6F11">
              <w:rPr>
                <w:rFonts w:eastAsia="Calibri"/>
                <w:b/>
                <w:bCs/>
                <w:szCs w:val="24"/>
                <w:lang w:eastAsia="en-US"/>
              </w:rPr>
              <w:t>у</w:t>
            </w:r>
            <w:r w:rsidRPr="00825EF4">
              <w:rPr>
                <w:rFonts w:eastAsia="Calibri"/>
                <w:b/>
                <w:bCs/>
                <w:szCs w:val="24"/>
                <w:lang w:eastAsia="en-US"/>
              </w:rPr>
              <w:t>достоверения ЦОК на монтажников)</w:t>
            </w:r>
          </w:p>
        </w:tc>
      </w:tr>
    </w:tbl>
    <w:p w14:paraId="7B613AFA" w14:textId="77777777" w:rsidR="00EE6F11" w:rsidRDefault="00EE6F11" w:rsidP="001D4E0F">
      <w:pPr>
        <w:spacing w:line="276" w:lineRule="auto"/>
        <w:ind w:right="-1"/>
        <w:jc w:val="both"/>
        <w:rPr>
          <w:sz w:val="24"/>
          <w:szCs w:val="24"/>
        </w:rPr>
      </w:pPr>
    </w:p>
    <w:p w14:paraId="1EB2E9F1" w14:textId="3413EC69" w:rsidR="001D4E0F" w:rsidRPr="00C93AE2" w:rsidRDefault="003E05B6" w:rsidP="001D4E0F">
      <w:pPr>
        <w:spacing w:line="276" w:lineRule="auto"/>
        <w:ind w:right="-1"/>
        <w:jc w:val="both"/>
        <w:rPr>
          <w:sz w:val="24"/>
          <w:szCs w:val="24"/>
        </w:rPr>
      </w:pPr>
      <w:r w:rsidRPr="00C93AE2">
        <w:rPr>
          <w:noProof/>
          <w:sz w:val="24"/>
          <w:szCs w:val="24"/>
        </w:rPr>
        <w:drawing>
          <wp:anchor distT="0" distB="0" distL="114300" distR="114300" simplePos="0" relativeHeight="251659264" behindDoc="1" locked="0" layoutInCell="1" allowOverlap="1" wp14:anchorId="0F152537" wp14:editId="2D5B4C5F">
            <wp:simplePos x="0" y="0"/>
            <wp:positionH relativeFrom="column">
              <wp:posOffset>2935901</wp:posOffset>
            </wp:positionH>
            <wp:positionV relativeFrom="paragraph">
              <wp:posOffset>9348</wp:posOffset>
            </wp:positionV>
            <wp:extent cx="1009650" cy="6096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609600"/>
                    </a:xfrm>
                    <a:prstGeom prst="rect">
                      <a:avLst/>
                    </a:prstGeom>
                  </pic:spPr>
                </pic:pic>
              </a:graphicData>
            </a:graphic>
            <wp14:sizeRelH relativeFrom="page">
              <wp14:pctWidth>0</wp14:pctWidth>
            </wp14:sizeRelH>
            <wp14:sizeRelV relativeFrom="page">
              <wp14:pctHeight>0</wp14:pctHeight>
            </wp14:sizeRelV>
          </wp:anchor>
        </w:drawing>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2"/>
        <w:gridCol w:w="1977"/>
      </w:tblGrid>
      <w:tr w:rsidR="001D4E0F" w:rsidRPr="00C93AE2" w14:paraId="34EA25A5" w14:textId="77777777" w:rsidTr="00175854">
        <w:tc>
          <w:tcPr>
            <w:tcW w:w="6804" w:type="dxa"/>
          </w:tcPr>
          <w:p w14:paraId="50C58649" w14:textId="4D758C56" w:rsidR="001D4E0F" w:rsidRPr="00C93AE2" w:rsidRDefault="006E5921" w:rsidP="00175854">
            <w:pPr>
              <w:ind w:right="-1"/>
              <w:jc w:val="both"/>
              <w:rPr>
                <w:sz w:val="24"/>
                <w:szCs w:val="24"/>
              </w:rPr>
            </w:pPr>
            <w:r w:rsidRPr="00C93AE2">
              <w:rPr>
                <w:sz w:val="24"/>
                <w:szCs w:val="24"/>
              </w:rPr>
              <w:t>Директор по закупкам</w:t>
            </w:r>
          </w:p>
        </w:tc>
        <w:tc>
          <w:tcPr>
            <w:tcW w:w="1985" w:type="dxa"/>
          </w:tcPr>
          <w:p w14:paraId="44BD8027" w14:textId="77777777" w:rsidR="001D4E0F" w:rsidRPr="00C93AE2" w:rsidRDefault="001D4E0F" w:rsidP="00175854">
            <w:pPr>
              <w:ind w:right="-1"/>
              <w:jc w:val="both"/>
              <w:rPr>
                <w:sz w:val="24"/>
                <w:szCs w:val="24"/>
              </w:rPr>
            </w:pPr>
            <w:r w:rsidRPr="00C93AE2">
              <w:rPr>
                <w:sz w:val="24"/>
                <w:szCs w:val="24"/>
              </w:rPr>
              <w:t>К.А. Россиус</w:t>
            </w:r>
          </w:p>
        </w:tc>
      </w:tr>
    </w:tbl>
    <w:p w14:paraId="15B2FDBD" w14:textId="41933EC7" w:rsidR="001D4E0F" w:rsidRDefault="001D4E0F" w:rsidP="001D4E0F">
      <w:pPr>
        <w:spacing w:line="276" w:lineRule="auto"/>
        <w:ind w:right="-1"/>
        <w:jc w:val="both"/>
        <w:rPr>
          <w:sz w:val="24"/>
          <w:szCs w:val="24"/>
        </w:rPr>
      </w:pPr>
    </w:p>
    <w:p w14:paraId="4EF7E491" w14:textId="77777777" w:rsidR="005F49FF" w:rsidRDefault="005F49FF" w:rsidP="002902EA">
      <w:pPr>
        <w:ind w:left="426" w:right="195"/>
        <w:rPr>
          <w:sz w:val="18"/>
          <w:szCs w:val="18"/>
        </w:rPr>
      </w:pPr>
    </w:p>
    <w:p w14:paraId="51089BBC" w14:textId="5D70E46C" w:rsidR="002902EA" w:rsidRPr="002902EA" w:rsidRDefault="002902EA" w:rsidP="002902EA">
      <w:pPr>
        <w:ind w:left="426" w:right="195"/>
        <w:rPr>
          <w:sz w:val="18"/>
          <w:szCs w:val="18"/>
        </w:rPr>
      </w:pPr>
      <w:r w:rsidRPr="002902EA">
        <w:rPr>
          <w:sz w:val="18"/>
          <w:szCs w:val="18"/>
        </w:rPr>
        <w:t>Исп. Покасова Я.С.</w:t>
      </w:r>
    </w:p>
    <w:p w14:paraId="524B5FED" w14:textId="77777777" w:rsidR="002902EA" w:rsidRPr="002902EA" w:rsidRDefault="002902EA" w:rsidP="002902EA">
      <w:pPr>
        <w:ind w:left="426" w:right="195"/>
        <w:rPr>
          <w:sz w:val="18"/>
          <w:szCs w:val="18"/>
        </w:rPr>
      </w:pPr>
      <w:r w:rsidRPr="002902EA">
        <w:rPr>
          <w:sz w:val="18"/>
          <w:szCs w:val="18"/>
        </w:rPr>
        <w:t>Телефон (495) 739-67-39 (доб. 15-93)</w:t>
      </w:r>
    </w:p>
    <w:p w14:paraId="2C58994C" w14:textId="13504AFD" w:rsidR="001D4E0F" w:rsidRPr="003B0E29" w:rsidRDefault="002902EA" w:rsidP="002902EA">
      <w:pPr>
        <w:ind w:left="426" w:right="195"/>
        <w:rPr>
          <w:sz w:val="18"/>
          <w:szCs w:val="18"/>
        </w:rPr>
      </w:pPr>
      <w:r w:rsidRPr="002902EA">
        <w:rPr>
          <w:sz w:val="18"/>
          <w:szCs w:val="18"/>
        </w:rPr>
        <w:t xml:space="preserve">Адрес электронной почты: </w:t>
      </w:r>
      <w:hyperlink r:id="rId11" w:history="1">
        <w:r w:rsidRPr="00765F4E">
          <w:rPr>
            <w:rStyle w:val="ac"/>
            <w:sz w:val="18"/>
            <w:szCs w:val="18"/>
          </w:rPr>
          <w:t>yas.pokasova@shlz.ru</w:t>
        </w:r>
      </w:hyperlink>
      <w:r>
        <w:rPr>
          <w:sz w:val="18"/>
          <w:szCs w:val="18"/>
        </w:rPr>
        <w:t xml:space="preserve"> </w:t>
      </w:r>
    </w:p>
    <w:sectPr w:rsidR="001D4E0F" w:rsidRPr="003B0E29" w:rsidSect="00C93AE2">
      <w:footerReference w:type="default" r:id="rId12"/>
      <w:headerReference w:type="first" r:id="rId13"/>
      <w:footerReference w:type="first" r:id="rId14"/>
      <w:pgSz w:w="11906" w:h="16838"/>
      <w:pgMar w:top="1134" w:right="1134" w:bottom="1134" w:left="1418"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2038" w14:textId="77777777" w:rsidR="00CC0072" w:rsidRDefault="00CC0072" w:rsidP="00132DA2">
      <w:r>
        <w:separator/>
      </w:r>
    </w:p>
  </w:endnote>
  <w:endnote w:type="continuationSeparator" w:id="0">
    <w:p w14:paraId="64720775" w14:textId="77777777" w:rsidR="00CC0072" w:rsidRDefault="00CC0072" w:rsidP="0013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47C6" w14:textId="77777777" w:rsidR="00D03CEB" w:rsidRDefault="00D03CEB">
    <w:pPr>
      <w:pStyle w:val="a8"/>
    </w:pPr>
  </w:p>
  <w:p w14:paraId="156F5C03" w14:textId="77777777" w:rsidR="00D03CEB" w:rsidRDefault="00D03C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7427" w14:textId="77777777" w:rsidR="00D03CEB" w:rsidRDefault="00D03CEB">
    <w:pPr>
      <w:pStyle w:val="a8"/>
    </w:pPr>
  </w:p>
  <w:p w14:paraId="4925A299" w14:textId="77777777" w:rsidR="00D03CEB" w:rsidRPr="00741FC0" w:rsidRDefault="00D03CEB">
    <w:pPr>
      <w:pStyle w:val="a8"/>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C16D" w14:textId="77777777" w:rsidR="00CC0072" w:rsidRDefault="00CC0072" w:rsidP="00132DA2">
      <w:r>
        <w:separator/>
      </w:r>
    </w:p>
  </w:footnote>
  <w:footnote w:type="continuationSeparator" w:id="0">
    <w:p w14:paraId="351D03A3" w14:textId="77777777" w:rsidR="00CC0072" w:rsidRDefault="00CC0072" w:rsidP="00132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10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5243"/>
    </w:tblGrid>
    <w:tr w:rsidR="00C93AE2" w:rsidRPr="00BF7B62" w14:paraId="3369C4B0" w14:textId="77777777" w:rsidTr="00EE2F38">
      <w:trPr>
        <w:trHeight w:val="1255"/>
      </w:trPr>
      <w:tc>
        <w:tcPr>
          <w:tcW w:w="5243" w:type="dxa"/>
        </w:tcPr>
        <w:p w14:paraId="1D7BEC51" w14:textId="77777777" w:rsidR="00C93AE2" w:rsidRDefault="00C93AE2" w:rsidP="00C93AE2">
          <w:pPr>
            <w:spacing w:before="120"/>
            <w:ind w:left="-108"/>
          </w:pPr>
          <w:r>
            <w:rPr>
              <w:noProof/>
            </w:rPr>
            <w:drawing>
              <wp:inline distT="0" distB="0" distL="0" distR="0" wp14:anchorId="7BAB5C64" wp14:editId="78045AF7">
                <wp:extent cx="2879388" cy="1099329"/>
                <wp:effectExtent l="0" t="0" r="381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lz_logo_ru_580х222.eps"/>
                        <pic:cNvPicPr/>
                      </pic:nvPicPr>
                      <pic:blipFill rotWithShape="1">
                        <a:blip r:embed="rId1"/>
                        <a:srcRect t="69" b="69"/>
                        <a:stretch/>
                      </pic:blipFill>
                      <pic:spPr>
                        <a:xfrm>
                          <a:off x="0" y="0"/>
                          <a:ext cx="2890133" cy="1103432"/>
                        </a:xfrm>
                        <a:prstGeom prst="rect">
                          <a:avLst/>
                        </a:prstGeom>
                      </pic:spPr>
                    </pic:pic>
                  </a:graphicData>
                </a:graphic>
              </wp:inline>
            </w:drawing>
          </w:r>
        </w:p>
      </w:tc>
      <w:tc>
        <w:tcPr>
          <w:tcW w:w="5243" w:type="dxa"/>
        </w:tcPr>
        <w:p w14:paraId="3625B465" w14:textId="77777777" w:rsidR="00C93AE2" w:rsidRDefault="00C93AE2" w:rsidP="00C93AE2">
          <w:pPr>
            <w:rPr>
              <w:rFonts w:ascii="Tahoma" w:hAnsi="Tahoma" w:cs="Tahoma"/>
            </w:rPr>
          </w:pPr>
        </w:p>
        <w:p w14:paraId="5F865FC8" w14:textId="77777777" w:rsidR="00C93AE2" w:rsidRPr="00BD4487" w:rsidRDefault="00C93AE2" w:rsidP="00C93AE2">
          <w:pPr>
            <w:ind w:left="744"/>
          </w:pPr>
          <w:r w:rsidRPr="00BD4487">
            <w:rPr>
              <w:noProof/>
            </w:rPr>
            <mc:AlternateContent>
              <mc:Choice Requires="wps">
                <w:drawing>
                  <wp:anchor distT="0" distB="0" distL="114299" distR="114299" simplePos="0" relativeHeight="251659264" behindDoc="0" locked="0" layoutInCell="1" allowOverlap="1" wp14:anchorId="5A22B2A2" wp14:editId="002BE944">
                    <wp:simplePos x="0" y="0"/>
                    <wp:positionH relativeFrom="column">
                      <wp:posOffset>335124</wp:posOffset>
                    </wp:positionH>
                    <wp:positionV relativeFrom="paragraph">
                      <wp:posOffset>27836</wp:posOffset>
                    </wp:positionV>
                    <wp:extent cx="0" cy="1007568"/>
                    <wp:effectExtent l="25400" t="0" r="25400" b="342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007568"/>
                            </a:xfrm>
                            <a:prstGeom prst="line">
                              <a:avLst/>
                            </a:prstGeom>
                            <a:ln w="50800">
                              <a:solidFill>
                                <a:srgbClr val="0B18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BD1F1" id="Прямая соединительная линия 5"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4pt,2.2pt" to="26.4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" strokecolor="#0b1893" strokeweight="4pt">
                    <o:lock v:ext="edit" shapetype="f"/>
                  </v:line>
                </w:pict>
              </mc:Fallback>
            </mc:AlternateContent>
          </w:r>
          <w:r w:rsidRPr="00BD4487">
            <w:t>АО «ЩЛЗ»</w:t>
          </w:r>
        </w:p>
        <w:p w14:paraId="4115545F" w14:textId="77777777" w:rsidR="00C93AE2" w:rsidRPr="00BD4487" w:rsidRDefault="00C93AE2" w:rsidP="00C93AE2">
          <w:pPr>
            <w:ind w:left="744"/>
          </w:pPr>
          <w:r w:rsidRPr="00BD4487">
            <w:t>ОГРН 1025007512474</w:t>
          </w:r>
        </w:p>
        <w:p w14:paraId="6A529CBF" w14:textId="77777777" w:rsidR="00C93AE2" w:rsidRPr="00BD4487" w:rsidRDefault="00C93AE2" w:rsidP="00C93AE2">
          <w:pPr>
            <w:ind w:left="744"/>
          </w:pPr>
          <w:r w:rsidRPr="00BD4487">
            <w:t xml:space="preserve">ИНН 5051000880 </w:t>
          </w:r>
        </w:p>
        <w:p w14:paraId="7E543C3A" w14:textId="77777777" w:rsidR="00C93AE2" w:rsidRPr="00BD4487" w:rsidRDefault="00C93AE2" w:rsidP="00C93AE2">
          <w:pPr>
            <w:ind w:left="744"/>
          </w:pPr>
          <w:r w:rsidRPr="00BD4487">
            <w:t>108851, г. Москва, г. Щербинка,</w:t>
          </w:r>
        </w:p>
        <w:p w14:paraId="00976C0B" w14:textId="77777777" w:rsidR="00C93AE2" w:rsidRPr="00BD4487" w:rsidRDefault="00C93AE2" w:rsidP="00C93AE2">
          <w:pPr>
            <w:ind w:left="744"/>
          </w:pPr>
          <w:r w:rsidRPr="00BD4487">
            <w:t>ул. Первомайская, д.6, эт.2, каб.201</w:t>
          </w:r>
        </w:p>
        <w:p w14:paraId="4C1895EC" w14:textId="77777777" w:rsidR="00C93AE2" w:rsidRPr="00BD4487" w:rsidRDefault="00C93AE2" w:rsidP="00C93AE2">
          <w:pPr>
            <w:ind w:left="744"/>
          </w:pPr>
          <w:r w:rsidRPr="00BD4487">
            <w:t>тел. (495)739-67-02</w:t>
          </w:r>
        </w:p>
        <w:p w14:paraId="663C53DA" w14:textId="77777777" w:rsidR="00C93AE2" w:rsidRPr="00974B77" w:rsidRDefault="00C93AE2" w:rsidP="00C93AE2">
          <w:pPr>
            <w:tabs>
              <w:tab w:val="left" w:pos="1035"/>
            </w:tabs>
            <w:ind w:left="744"/>
          </w:pPr>
          <w:r w:rsidRPr="00BD4487">
            <w:t>е-</w:t>
          </w:r>
          <w:r w:rsidRPr="00BD4487">
            <w:rPr>
              <w:lang w:val="en-US"/>
            </w:rPr>
            <w:t>mail</w:t>
          </w:r>
          <w:r w:rsidRPr="00BD4487">
            <w:t xml:space="preserve">: </w:t>
          </w:r>
          <w:r w:rsidRPr="00BD4487">
            <w:rPr>
              <w:lang w:val="en-US"/>
            </w:rPr>
            <w:t>lift</w:t>
          </w:r>
          <w:r w:rsidRPr="00BD4487">
            <w:t>@</w:t>
          </w:r>
          <w:proofErr w:type="spellStart"/>
          <w:r w:rsidRPr="00BD4487">
            <w:rPr>
              <w:lang w:val="en-US"/>
            </w:rPr>
            <w:t>shlz</w:t>
          </w:r>
          <w:proofErr w:type="spellEnd"/>
          <w:r w:rsidRPr="00BD4487">
            <w:t>.</w:t>
          </w:r>
          <w:proofErr w:type="spellStart"/>
          <w:r w:rsidRPr="00BD4487">
            <w:rPr>
              <w:lang w:val="en-US"/>
            </w:rPr>
            <w:t>ru</w:t>
          </w:r>
          <w:proofErr w:type="spellEnd"/>
          <w:r w:rsidRPr="00BD4487">
            <w:t xml:space="preserve">, </w:t>
          </w:r>
          <w:r w:rsidRPr="00BD4487">
            <w:rPr>
              <w:lang w:val="en-US"/>
            </w:rPr>
            <w:t>www</w:t>
          </w:r>
          <w:r w:rsidRPr="00BD4487">
            <w:t>.</w:t>
          </w:r>
          <w:proofErr w:type="spellStart"/>
          <w:r w:rsidRPr="00BD4487">
            <w:rPr>
              <w:lang w:val="en-US"/>
            </w:rPr>
            <w:t>shlz</w:t>
          </w:r>
          <w:proofErr w:type="spellEnd"/>
          <w:r w:rsidRPr="00BD4487">
            <w:t>.</w:t>
          </w:r>
          <w:proofErr w:type="spellStart"/>
          <w:r w:rsidRPr="00BD4487">
            <w:rPr>
              <w:lang w:val="en-US"/>
            </w:rPr>
            <w:t>ru</w:t>
          </w:r>
          <w:proofErr w:type="spellEnd"/>
        </w:p>
      </w:tc>
    </w:tr>
  </w:tbl>
  <w:p w14:paraId="60684723" w14:textId="77777777" w:rsidR="00C93AE2" w:rsidRDefault="00C93AE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5B9"/>
    <w:multiLevelType w:val="hybridMultilevel"/>
    <w:tmpl w:val="09600AF0"/>
    <w:lvl w:ilvl="0" w:tplc="E35604AE">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 w15:restartNumberingAfterBreak="0">
    <w:nsid w:val="060401AD"/>
    <w:multiLevelType w:val="hybridMultilevel"/>
    <w:tmpl w:val="113EE8FE"/>
    <w:lvl w:ilvl="0" w:tplc="E35604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B42A21"/>
    <w:multiLevelType w:val="hybridMultilevel"/>
    <w:tmpl w:val="DA429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7F314E"/>
    <w:multiLevelType w:val="hybridMultilevel"/>
    <w:tmpl w:val="2EF2472C"/>
    <w:lvl w:ilvl="0" w:tplc="C4F6B2EC">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95064"/>
    <w:multiLevelType w:val="hybridMultilevel"/>
    <w:tmpl w:val="9DF41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DB2A91"/>
    <w:multiLevelType w:val="hybridMultilevel"/>
    <w:tmpl w:val="523A0126"/>
    <w:lvl w:ilvl="0" w:tplc="0409000F">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6" w15:restartNumberingAfterBreak="0">
    <w:nsid w:val="0E7A02E6"/>
    <w:multiLevelType w:val="hybridMultilevel"/>
    <w:tmpl w:val="728AABBE"/>
    <w:lvl w:ilvl="0" w:tplc="059208F2">
      <w:start w:val="1"/>
      <w:numFmt w:val="bullet"/>
      <w:lvlText w:val=""/>
      <w:lvlJc w:val="left"/>
      <w:pPr>
        <w:ind w:left="839" w:hanging="360"/>
      </w:pPr>
      <w:rPr>
        <w:rFonts w:ascii="Symbol" w:hAnsi="Symbol" w:hint="default"/>
        <w:color w:val="auto"/>
        <w:sz w:val="16"/>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0F893997"/>
    <w:multiLevelType w:val="hybridMultilevel"/>
    <w:tmpl w:val="4CA4A0CA"/>
    <w:lvl w:ilvl="0" w:tplc="4154B8AE">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8" w15:restartNumberingAfterBreak="0">
    <w:nsid w:val="10484CD2"/>
    <w:multiLevelType w:val="hybridMultilevel"/>
    <w:tmpl w:val="DB8E74FC"/>
    <w:lvl w:ilvl="0" w:tplc="0419000F">
      <w:start w:val="1"/>
      <w:numFmt w:val="decimal"/>
      <w:lvlText w:val="%1."/>
      <w:lvlJc w:val="left"/>
      <w:pPr>
        <w:ind w:left="925" w:hanging="360"/>
      </w:p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9" w15:restartNumberingAfterBreak="0">
    <w:nsid w:val="154938D9"/>
    <w:multiLevelType w:val="hybridMultilevel"/>
    <w:tmpl w:val="2D5A5C48"/>
    <w:lvl w:ilvl="0" w:tplc="E35604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FF5EDB"/>
    <w:multiLevelType w:val="hybridMultilevel"/>
    <w:tmpl w:val="FF6459F6"/>
    <w:lvl w:ilvl="0" w:tplc="DFE28A4C">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1" w15:restartNumberingAfterBreak="0">
    <w:nsid w:val="26746794"/>
    <w:multiLevelType w:val="hybridMultilevel"/>
    <w:tmpl w:val="023AD134"/>
    <w:lvl w:ilvl="0" w:tplc="96F82732">
      <w:start w:val="1"/>
      <w:numFmt w:val="decimal"/>
      <w:lvlText w:val="%1)"/>
      <w:lvlJc w:val="left"/>
      <w:pPr>
        <w:ind w:left="479" w:hanging="360"/>
      </w:pPr>
      <w:rPr>
        <w:rFonts w:hint="default"/>
        <w:b/>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2" w15:restartNumberingAfterBreak="0">
    <w:nsid w:val="28F33AE0"/>
    <w:multiLevelType w:val="hybridMultilevel"/>
    <w:tmpl w:val="B69291E2"/>
    <w:lvl w:ilvl="0" w:tplc="93688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1E38E1"/>
    <w:multiLevelType w:val="hybridMultilevel"/>
    <w:tmpl w:val="6C546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31D0E06"/>
    <w:multiLevelType w:val="hybridMultilevel"/>
    <w:tmpl w:val="6C546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4530B2F"/>
    <w:multiLevelType w:val="hybridMultilevel"/>
    <w:tmpl w:val="6F0E0A2C"/>
    <w:lvl w:ilvl="0" w:tplc="E35604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234899"/>
    <w:multiLevelType w:val="hybridMultilevel"/>
    <w:tmpl w:val="523A0126"/>
    <w:lvl w:ilvl="0" w:tplc="0409000F">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7" w15:restartNumberingAfterBreak="0">
    <w:nsid w:val="40747062"/>
    <w:multiLevelType w:val="hybridMultilevel"/>
    <w:tmpl w:val="7AA6BA74"/>
    <w:lvl w:ilvl="0" w:tplc="0419000F">
      <w:start w:val="1"/>
      <w:numFmt w:val="decimal"/>
      <w:lvlText w:val="%1."/>
      <w:lvlJc w:val="left"/>
      <w:pPr>
        <w:ind w:left="839" w:hanging="360"/>
      </w:p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18" w15:restartNumberingAfterBreak="0">
    <w:nsid w:val="47A37E68"/>
    <w:multiLevelType w:val="hybridMultilevel"/>
    <w:tmpl w:val="5F582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6C4B1E"/>
    <w:multiLevelType w:val="hybridMultilevel"/>
    <w:tmpl w:val="523A0126"/>
    <w:lvl w:ilvl="0" w:tplc="0409000F">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0" w15:restartNumberingAfterBreak="0">
    <w:nsid w:val="4DC37BB2"/>
    <w:multiLevelType w:val="hybridMultilevel"/>
    <w:tmpl w:val="3EB4E804"/>
    <w:lvl w:ilvl="0" w:tplc="E35604AE">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1" w15:restartNumberingAfterBreak="0">
    <w:nsid w:val="5633326B"/>
    <w:multiLevelType w:val="hybridMultilevel"/>
    <w:tmpl w:val="DDA0E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2967A0"/>
    <w:multiLevelType w:val="hybridMultilevel"/>
    <w:tmpl w:val="89F63B52"/>
    <w:lvl w:ilvl="0" w:tplc="93688EDC">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3" w15:restartNumberingAfterBreak="0">
    <w:nsid w:val="6F7240A2"/>
    <w:multiLevelType w:val="hybridMultilevel"/>
    <w:tmpl w:val="B6F42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18248F"/>
    <w:multiLevelType w:val="hybridMultilevel"/>
    <w:tmpl w:val="0F56D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430BB4"/>
    <w:multiLevelType w:val="hybridMultilevel"/>
    <w:tmpl w:val="0F56D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1"/>
  </w:num>
  <w:num w:numId="3">
    <w:abstractNumId w:val="4"/>
  </w:num>
  <w:num w:numId="4">
    <w:abstractNumId w:val="15"/>
  </w:num>
  <w:num w:numId="5">
    <w:abstractNumId w:val="14"/>
  </w:num>
  <w:num w:numId="6">
    <w:abstractNumId w:val="3"/>
  </w:num>
  <w:num w:numId="7">
    <w:abstractNumId w:val="13"/>
  </w:num>
  <w:num w:numId="8">
    <w:abstractNumId w:val="20"/>
  </w:num>
  <w:num w:numId="9">
    <w:abstractNumId w:val="0"/>
  </w:num>
  <w:num w:numId="10">
    <w:abstractNumId w:val="1"/>
  </w:num>
  <w:num w:numId="11">
    <w:abstractNumId w:val="2"/>
  </w:num>
  <w:num w:numId="12">
    <w:abstractNumId w:val="5"/>
  </w:num>
  <w:num w:numId="13">
    <w:abstractNumId w:val="6"/>
  </w:num>
  <w:num w:numId="14">
    <w:abstractNumId w:val="16"/>
  </w:num>
  <w:num w:numId="15">
    <w:abstractNumId w:val="19"/>
  </w:num>
  <w:num w:numId="16">
    <w:abstractNumId w:val="22"/>
  </w:num>
  <w:num w:numId="17">
    <w:abstractNumId w:val="7"/>
  </w:num>
  <w:num w:numId="18">
    <w:abstractNumId w:val="12"/>
  </w:num>
  <w:num w:numId="19">
    <w:abstractNumId w:val="25"/>
  </w:num>
  <w:num w:numId="20">
    <w:abstractNumId w:val="18"/>
  </w:num>
  <w:num w:numId="21">
    <w:abstractNumId w:val="24"/>
  </w:num>
  <w:num w:numId="22">
    <w:abstractNumId w:val="8"/>
  </w:num>
  <w:num w:numId="23">
    <w:abstractNumId w:val="23"/>
  </w:num>
  <w:num w:numId="24">
    <w:abstractNumId w:val="17"/>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DF3"/>
    <w:rsid w:val="00002417"/>
    <w:rsid w:val="00014B15"/>
    <w:rsid w:val="00020156"/>
    <w:rsid w:val="00020361"/>
    <w:rsid w:val="000253A9"/>
    <w:rsid w:val="000354AF"/>
    <w:rsid w:val="00040063"/>
    <w:rsid w:val="0004088D"/>
    <w:rsid w:val="000508FC"/>
    <w:rsid w:val="000548CC"/>
    <w:rsid w:val="00064707"/>
    <w:rsid w:val="00074B9D"/>
    <w:rsid w:val="0007577D"/>
    <w:rsid w:val="000801A7"/>
    <w:rsid w:val="00095279"/>
    <w:rsid w:val="00095910"/>
    <w:rsid w:val="00096A2E"/>
    <w:rsid w:val="0009724F"/>
    <w:rsid w:val="00097B59"/>
    <w:rsid w:val="000A232E"/>
    <w:rsid w:val="000C54EB"/>
    <w:rsid w:val="000C7F65"/>
    <w:rsid w:val="000D263F"/>
    <w:rsid w:val="000D4BC0"/>
    <w:rsid w:val="000E2341"/>
    <w:rsid w:val="000F3539"/>
    <w:rsid w:val="000F492A"/>
    <w:rsid w:val="000F54A6"/>
    <w:rsid w:val="000F6EEB"/>
    <w:rsid w:val="00100FF4"/>
    <w:rsid w:val="00104397"/>
    <w:rsid w:val="00111754"/>
    <w:rsid w:val="0012047D"/>
    <w:rsid w:val="001204F9"/>
    <w:rsid w:val="00122296"/>
    <w:rsid w:val="00125C17"/>
    <w:rsid w:val="001310A1"/>
    <w:rsid w:val="00132DA2"/>
    <w:rsid w:val="00132F6A"/>
    <w:rsid w:val="00141FB1"/>
    <w:rsid w:val="00144164"/>
    <w:rsid w:val="00153644"/>
    <w:rsid w:val="001566E2"/>
    <w:rsid w:val="00156E3C"/>
    <w:rsid w:val="001627C3"/>
    <w:rsid w:val="00164DF5"/>
    <w:rsid w:val="00175854"/>
    <w:rsid w:val="001804EC"/>
    <w:rsid w:val="001856C3"/>
    <w:rsid w:val="00187953"/>
    <w:rsid w:val="00187CE7"/>
    <w:rsid w:val="00191B15"/>
    <w:rsid w:val="00193E5D"/>
    <w:rsid w:val="00194B4B"/>
    <w:rsid w:val="001A2E92"/>
    <w:rsid w:val="001A7A1C"/>
    <w:rsid w:val="001B1EBB"/>
    <w:rsid w:val="001B36B8"/>
    <w:rsid w:val="001B70DB"/>
    <w:rsid w:val="001C3077"/>
    <w:rsid w:val="001C3FB3"/>
    <w:rsid w:val="001C5334"/>
    <w:rsid w:val="001D4E0F"/>
    <w:rsid w:val="001D687D"/>
    <w:rsid w:val="001D691D"/>
    <w:rsid w:val="001E0D4E"/>
    <w:rsid w:val="001E365B"/>
    <w:rsid w:val="001E7B76"/>
    <w:rsid w:val="00205B63"/>
    <w:rsid w:val="002062E0"/>
    <w:rsid w:val="002104F6"/>
    <w:rsid w:val="00212004"/>
    <w:rsid w:val="00216B61"/>
    <w:rsid w:val="00225D23"/>
    <w:rsid w:val="00226E7E"/>
    <w:rsid w:val="00242A38"/>
    <w:rsid w:val="00244936"/>
    <w:rsid w:val="00244A23"/>
    <w:rsid w:val="00244C9C"/>
    <w:rsid w:val="0025502B"/>
    <w:rsid w:val="00256B41"/>
    <w:rsid w:val="00262A3E"/>
    <w:rsid w:val="00271EB9"/>
    <w:rsid w:val="00276A04"/>
    <w:rsid w:val="002837D0"/>
    <w:rsid w:val="002902EA"/>
    <w:rsid w:val="002904FD"/>
    <w:rsid w:val="002920FD"/>
    <w:rsid w:val="0029491B"/>
    <w:rsid w:val="00297B2B"/>
    <w:rsid w:val="002A56F4"/>
    <w:rsid w:val="002B752B"/>
    <w:rsid w:val="002C1E9C"/>
    <w:rsid w:val="002C278A"/>
    <w:rsid w:val="002C73B1"/>
    <w:rsid w:val="002C77F6"/>
    <w:rsid w:val="002F567C"/>
    <w:rsid w:val="0032140F"/>
    <w:rsid w:val="00323C2D"/>
    <w:rsid w:val="00327276"/>
    <w:rsid w:val="003353D7"/>
    <w:rsid w:val="00342E17"/>
    <w:rsid w:val="00343E4D"/>
    <w:rsid w:val="00352023"/>
    <w:rsid w:val="0035238F"/>
    <w:rsid w:val="003606CD"/>
    <w:rsid w:val="003639D3"/>
    <w:rsid w:val="003647E8"/>
    <w:rsid w:val="0037504C"/>
    <w:rsid w:val="00376EE4"/>
    <w:rsid w:val="00377DD0"/>
    <w:rsid w:val="00380DAD"/>
    <w:rsid w:val="00381486"/>
    <w:rsid w:val="00382B01"/>
    <w:rsid w:val="0038442F"/>
    <w:rsid w:val="003921CF"/>
    <w:rsid w:val="003958D3"/>
    <w:rsid w:val="003A5A50"/>
    <w:rsid w:val="003B0E29"/>
    <w:rsid w:val="003B131E"/>
    <w:rsid w:val="003B1B26"/>
    <w:rsid w:val="003B1FC9"/>
    <w:rsid w:val="003B2265"/>
    <w:rsid w:val="003B34D6"/>
    <w:rsid w:val="003B7B26"/>
    <w:rsid w:val="003C3F94"/>
    <w:rsid w:val="003C6BEB"/>
    <w:rsid w:val="003D299B"/>
    <w:rsid w:val="003D6A1F"/>
    <w:rsid w:val="003D78AF"/>
    <w:rsid w:val="003E05B6"/>
    <w:rsid w:val="003E2B82"/>
    <w:rsid w:val="003F27FC"/>
    <w:rsid w:val="00400E20"/>
    <w:rsid w:val="004010E3"/>
    <w:rsid w:val="00402018"/>
    <w:rsid w:val="0040280D"/>
    <w:rsid w:val="004176D6"/>
    <w:rsid w:val="004212E7"/>
    <w:rsid w:val="00431156"/>
    <w:rsid w:val="00433083"/>
    <w:rsid w:val="00440018"/>
    <w:rsid w:val="00445A5B"/>
    <w:rsid w:val="00461F29"/>
    <w:rsid w:val="00483783"/>
    <w:rsid w:val="00484E52"/>
    <w:rsid w:val="0048595C"/>
    <w:rsid w:val="00490732"/>
    <w:rsid w:val="00492FA6"/>
    <w:rsid w:val="004A13E3"/>
    <w:rsid w:val="004A3820"/>
    <w:rsid w:val="004A3D4C"/>
    <w:rsid w:val="004A4429"/>
    <w:rsid w:val="004B19DE"/>
    <w:rsid w:val="004C2EE0"/>
    <w:rsid w:val="004C3854"/>
    <w:rsid w:val="004C4250"/>
    <w:rsid w:val="004C440A"/>
    <w:rsid w:val="004C6A0D"/>
    <w:rsid w:val="004D3144"/>
    <w:rsid w:val="004D32B8"/>
    <w:rsid w:val="004D656E"/>
    <w:rsid w:val="004E49E1"/>
    <w:rsid w:val="004E59A2"/>
    <w:rsid w:val="004E5EE3"/>
    <w:rsid w:val="004F0B70"/>
    <w:rsid w:val="0050798F"/>
    <w:rsid w:val="00510331"/>
    <w:rsid w:val="00510428"/>
    <w:rsid w:val="0051363C"/>
    <w:rsid w:val="00514FDC"/>
    <w:rsid w:val="0052052E"/>
    <w:rsid w:val="00534CBC"/>
    <w:rsid w:val="00537907"/>
    <w:rsid w:val="00541775"/>
    <w:rsid w:val="00544594"/>
    <w:rsid w:val="00562067"/>
    <w:rsid w:val="005763AD"/>
    <w:rsid w:val="00577992"/>
    <w:rsid w:val="005B0CEC"/>
    <w:rsid w:val="005B7A89"/>
    <w:rsid w:val="005C282F"/>
    <w:rsid w:val="005D0719"/>
    <w:rsid w:val="005D4BCE"/>
    <w:rsid w:val="005E5E8C"/>
    <w:rsid w:val="005E5F27"/>
    <w:rsid w:val="005E72B9"/>
    <w:rsid w:val="005F1B1B"/>
    <w:rsid w:val="005F335D"/>
    <w:rsid w:val="005F49FF"/>
    <w:rsid w:val="00600088"/>
    <w:rsid w:val="00604BB8"/>
    <w:rsid w:val="00606B30"/>
    <w:rsid w:val="00607056"/>
    <w:rsid w:val="00623776"/>
    <w:rsid w:val="00623CEB"/>
    <w:rsid w:val="00623FF9"/>
    <w:rsid w:val="006251FA"/>
    <w:rsid w:val="006258C0"/>
    <w:rsid w:val="00637283"/>
    <w:rsid w:val="00637C8E"/>
    <w:rsid w:val="0064185A"/>
    <w:rsid w:val="00643E01"/>
    <w:rsid w:val="00663652"/>
    <w:rsid w:val="006636ED"/>
    <w:rsid w:val="00663C9B"/>
    <w:rsid w:val="006B3D33"/>
    <w:rsid w:val="006B3E86"/>
    <w:rsid w:val="006B6B74"/>
    <w:rsid w:val="006C0AEC"/>
    <w:rsid w:val="006C4D49"/>
    <w:rsid w:val="006D597A"/>
    <w:rsid w:val="006E38F3"/>
    <w:rsid w:val="006E4F8E"/>
    <w:rsid w:val="006E5921"/>
    <w:rsid w:val="006E7038"/>
    <w:rsid w:val="006F230E"/>
    <w:rsid w:val="006F4E88"/>
    <w:rsid w:val="006F5C64"/>
    <w:rsid w:val="00703151"/>
    <w:rsid w:val="00705E1C"/>
    <w:rsid w:val="00706CB8"/>
    <w:rsid w:val="00707077"/>
    <w:rsid w:val="00712DC2"/>
    <w:rsid w:val="007134D6"/>
    <w:rsid w:val="0072333B"/>
    <w:rsid w:val="00724082"/>
    <w:rsid w:val="0072493C"/>
    <w:rsid w:val="00731D5E"/>
    <w:rsid w:val="00733CB4"/>
    <w:rsid w:val="00741FC0"/>
    <w:rsid w:val="00743ABE"/>
    <w:rsid w:val="00763E96"/>
    <w:rsid w:val="00764494"/>
    <w:rsid w:val="007663FC"/>
    <w:rsid w:val="0077262B"/>
    <w:rsid w:val="0077527C"/>
    <w:rsid w:val="00782489"/>
    <w:rsid w:val="0078453F"/>
    <w:rsid w:val="007938DC"/>
    <w:rsid w:val="00795D33"/>
    <w:rsid w:val="007A2B31"/>
    <w:rsid w:val="007A70BA"/>
    <w:rsid w:val="007A7BD7"/>
    <w:rsid w:val="007B0677"/>
    <w:rsid w:val="007B0B31"/>
    <w:rsid w:val="007C21A5"/>
    <w:rsid w:val="007C48FE"/>
    <w:rsid w:val="007C49FA"/>
    <w:rsid w:val="007C59ED"/>
    <w:rsid w:val="007C5F0F"/>
    <w:rsid w:val="007C74C5"/>
    <w:rsid w:val="007D3E21"/>
    <w:rsid w:val="007D64E1"/>
    <w:rsid w:val="007E2E25"/>
    <w:rsid w:val="007E62AF"/>
    <w:rsid w:val="007F1DF3"/>
    <w:rsid w:val="007F5934"/>
    <w:rsid w:val="007F7562"/>
    <w:rsid w:val="00801385"/>
    <w:rsid w:val="00802E19"/>
    <w:rsid w:val="00803672"/>
    <w:rsid w:val="0080590F"/>
    <w:rsid w:val="0081049B"/>
    <w:rsid w:val="00812029"/>
    <w:rsid w:val="00820D0D"/>
    <w:rsid w:val="00823FEA"/>
    <w:rsid w:val="00825EF4"/>
    <w:rsid w:val="008261D9"/>
    <w:rsid w:val="00827121"/>
    <w:rsid w:val="00832474"/>
    <w:rsid w:val="00832BF7"/>
    <w:rsid w:val="00833E62"/>
    <w:rsid w:val="00836B57"/>
    <w:rsid w:val="00850485"/>
    <w:rsid w:val="0085165C"/>
    <w:rsid w:val="00852894"/>
    <w:rsid w:val="00852CAE"/>
    <w:rsid w:val="00852DC8"/>
    <w:rsid w:val="008533C3"/>
    <w:rsid w:val="00854F6F"/>
    <w:rsid w:val="0085737F"/>
    <w:rsid w:val="00870CFB"/>
    <w:rsid w:val="00872160"/>
    <w:rsid w:val="0087548A"/>
    <w:rsid w:val="00885B9E"/>
    <w:rsid w:val="00886121"/>
    <w:rsid w:val="0089198A"/>
    <w:rsid w:val="00892212"/>
    <w:rsid w:val="00893F67"/>
    <w:rsid w:val="00894363"/>
    <w:rsid w:val="008A6575"/>
    <w:rsid w:val="008A676C"/>
    <w:rsid w:val="008A71A4"/>
    <w:rsid w:val="008A7281"/>
    <w:rsid w:val="008A7E86"/>
    <w:rsid w:val="008B10B5"/>
    <w:rsid w:val="008C3CBD"/>
    <w:rsid w:val="008C5A34"/>
    <w:rsid w:val="008C6657"/>
    <w:rsid w:val="008D4546"/>
    <w:rsid w:val="008D467B"/>
    <w:rsid w:val="008D61FB"/>
    <w:rsid w:val="008E2D8A"/>
    <w:rsid w:val="008E3AEC"/>
    <w:rsid w:val="008F1DF8"/>
    <w:rsid w:val="008F293F"/>
    <w:rsid w:val="008F2D61"/>
    <w:rsid w:val="008F3220"/>
    <w:rsid w:val="00910BDC"/>
    <w:rsid w:val="0091501D"/>
    <w:rsid w:val="00922110"/>
    <w:rsid w:val="0092338D"/>
    <w:rsid w:val="00940FE0"/>
    <w:rsid w:val="0094659C"/>
    <w:rsid w:val="009522A6"/>
    <w:rsid w:val="009562A4"/>
    <w:rsid w:val="009619A4"/>
    <w:rsid w:val="0096501F"/>
    <w:rsid w:val="0096539E"/>
    <w:rsid w:val="00965943"/>
    <w:rsid w:val="00965F98"/>
    <w:rsid w:val="00966F4C"/>
    <w:rsid w:val="00967680"/>
    <w:rsid w:val="00972637"/>
    <w:rsid w:val="00973172"/>
    <w:rsid w:val="009811BA"/>
    <w:rsid w:val="00985DDF"/>
    <w:rsid w:val="00986037"/>
    <w:rsid w:val="00987967"/>
    <w:rsid w:val="009921E1"/>
    <w:rsid w:val="0099699C"/>
    <w:rsid w:val="009A101C"/>
    <w:rsid w:val="009A26E8"/>
    <w:rsid w:val="009A5539"/>
    <w:rsid w:val="009B3BD4"/>
    <w:rsid w:val="009B3C41"/>
    <w:rsid w:val="009C3036"/>
    <w:rsid w:val="009C5702"/>
    <w:rsid w:val="009D4073"/>
    <w:rsid w:val="009D50C5"/>
    <w:rsid w:val="009D5C0A"/>
    <w:rsid w:val="009D5F85"/>
    <w:rsid w:val="009E09A5"/>
    <w:rsid w:val="009E458F"/>
    <w:rsid w:val="009E7380"/>
    <w:rsid w:val="009F2441"/>
    <w:rsid w:val="009F6A3E"/>
    <w:rsid w:val="00A02A58"/>
    <w:rsid w:val="00A030E9"/>
    <w:rsid w:val="00A104AD"/>
    <w:rsid w:val="00A12242"/>
    <w:rsid w:val="00A13314"/>
    <w:rsid w:val="00A1374B"/>
    <w:rsid w:val="00A25941"/>
    <w:rsid w:val="00A32544"/>
    <w:rsid w:val="00A3400F"/>
    <w:rsid w:val="00A34BE7"/>
    <w:rsid w:val="00A41D4C"/>
    <w:rsid w:val="00A42037"/>
    <w:rsid w:val="00A45660"/>
    <w:rsid w:val="00A45A77"/>
    <w:rsid w:val="00A46448"/>
    <w:rsid w:val="00A52F0F"/>
    <w:rsid w:val="00A54633"/>
    <w:rsid w:val="00A65871"/>
    <w:rsid w:val="00A72582"/>
    <w:rsid w:val="00A731D8"/>
    <w:rsid w:val="00A73C19"/>
    <w:rsid w:val="00A7610F"/>
    <w:rsid w:val="00A77821"/>
    <w:rsid w:val="00A97973"/>
    <w:rsid w:val="00AC0A93"/>
    <w:rsid w:val="00AD4109"/>
    <w:rsid w:val="00AE2AE5"/>
    <w:rsid w:val="00AE7B64"/>
    <w:rsid w:val="00AF11ED"/>
    <w:rsid w:val="00AF425B"/>
    <w:rsid w:val="00AF5695"/>
    <w:rsid w:val="00B00147"/>
    <w:rsid w:val="00B04F93"/>
    <w:rsid w:val="00B10425"/>
    <w:rsid w:val="00B129E0"/>
    <w:rsid w:val="00B13F00"/>
    <w:rsid w:val="00B2311C"/>
    <w:rsid w:val="00B23526"/>
    <w:rsid w:val="00B264B3"/>
    <w:rsid w:val="00B30D2C"/>
    <w:rsid w:val="00B50CCB"/>
    <w:rsid w:val="00B57578"/>
    <w:rsid w:val="00B64D31"/>
    <w:rsid w:val="00B70CB7"/>
    <w:rsid w:val="00B71F07"/>
    <w:rsid w:val="00B87D12"/>
    <w:rsid w:val="00B97602"/>
    <w:rsid w:val="00BA3858"/>
    <w:rsid w:val="00BA3E58"/>
    <w:rsid w:val="00BA46AF"/>
    <w:rsid w:val="00BA6554"/>
    <w:rsid w:val="00BB259A"/>
    <w:rsid w:val="00BC0472"/>
    <w:rsid w:val="00BC515F"/>
    <w:rsid w:val="00BC5443"/>
    <w:rsid w:val="00BD7FA6"/>
    <w:rsid w:val="00BE024E"/>
    <w:rsid w:val="00BE03F0"/>
    <w:rsid w:val="00BF1E3C"/>
    <w:rsid w:val="00BF1F58"/>
    <w:rsid w:val="00BF3FF7"/>
    <w:rsid w:val="00C01061"/>
    <w:rsid w:val="00C11E60"/>
    <w:rsid w:val="00C14BE9"/>
    <w:rsid w:val="00C1546F"/>
    <w:rsid w:val="00C158D4"/>
    <w:rsid w:val="00C22497"/>
    <w:rsid w:val="00C226A6"/>
    <w:rsid w:val="00C24177"/>
    <w:rsid w:val="00C25241"/>
    <w:rsid w:val="00C2531A"/>
    <w:rsid w:val="00C30605"/>
    <w:rsid w:val="00C33626"/>
    <w:rsid w:val="00C33F6C"/>
    <w:rsid w:val="00C368C0"/>
    <w:rsid w:val="00C403FA"/>
    <w:rsid w:val="00C4691E"/>
    <w:rsid w:val="00C470BA"/>
    <w:rsid w:val="00C471C5"/>
    <w:rsid w:val="00C618E9"/>
    <w:rsid w:val="00C63F8B"/>
    <w:rsid w:val="00C6512D"/>
    <w:rsid w:val="00C65C91"/>
    <w:rsid w:val="00C7107C"/>
    <w:rsid w:val="00C74C61"/>
    <w:rsid w:val="00C8256D"/>
    <w:rsid w:val="00C83420"/>
    <w:rsid w:val="00C84C07"/>
    <w:rsid w:val="00C92F55"/>
    <w:rsid w:val="00C93AE2"/>
    <w:rsid w:val="00C94301"/>
    <w:rsid w:val="00C95113"/>
    <w:rsid w:val="00C955CE"/>
    <w:rsid w:val="00CA0615"/>
    <w:rsid w:val="00CB49D9"/>
    <w:rsid w:val="00CC0072"/>
    <w:rsid w:val="00CC27A6"/>
    <w:rsid w:val="00CD0AA4"/>
    <w:rsid w:val="00CD1051"/>
    <w:rsid w:val="00CD55EA"/>
    <w:rsid w:val="00CD57C8"/>
    <w:rsid w:val="00CD7630"/>
    <w:rsid w:val="00CE04A2"/>
    <w:rsid w:val="00CE1A59"/>
    <w:rsid w:val="00CE5DDB"/>
    <w:rsid w:val="00CF2044"/>
    <w:rsid w:val="00CF4B61"/>
    <w:rsid w:val="00CF5E05"/>
    <w:rsid w:val="00D03CEB"/>
    <w:rsid w:val="00D04E39"/>
    <w:rsid w:val="00D05741"/>
    <w:rsid w:val="00D133EE"/>
    <w:rsid w:val="00D305C0"/>
    <w:rsid w:val="00D32F01"/>
    <w:rsid w:val="00D3367A"/>
    <w:rsid w:val="00D33FE4"/>
    <w:rsid w:val="00D40E35"/>
    <w:rsid w:val="00D63CE8"/>
    <w:rsid w:val="00D63DA2"/>
    <w:rsid w:val="00D715E0"/>
    <w:rsid w:val="00D73E35"/>
    <w:rsid w:val="00D959C6"/>
    <w:rsid w:val="00DB5ED4"/>
    <w:rsid w:val="00DC4A40"/>
    <w:rsid w:val="00DD2FCB"/>
    <w:rsid w:val="00DD694A"/>
    <w:rsid w:val="00DE4F95"/>
    <w:rsid w:val="00DE554A"/>
    <w:rsid w:val="00DE62CC"/>
    <w:rsid w:val="00DF2EC1"/>
    <w:rsid w:val="00DF5590"/>
    <w:rsid w:val="00DF5E96"/>
    <w:rsid w:val="00DF679C"/>
    <w:rsid w:val="00E113DC"/>
    <w:rsid w:val="00E17AA1"/>
    <w:rsid w:val="00E259EE"/>
    <w:rsid w:val="00E35604"/>
    <w:rsid w:val="00E37D0B"/>
    <w:rsid w:val="00E37DDF"/>
    <w:rsid w:val="00E426B6"/>
    <w:rsid w:val="00E42919"/>
    <w:rsid w:val="00E42DFA"/>
    <w:rsid w:val="00E838CF"/>
    <w:rsid w:val="00E902E4"/>
    <w:rsid w:val="00E92C14"/>
    <w:rsid w:val="00EA3D58"/>
    <w:rsid w:val="00EA453C"/>
    <w:rsid w:val="00EA4839"/>
    <w:rsid w:val="00EA4905"/>
    <w:rsid w:val="00EA7178"/>
    <w:rsid w:val="00EB3DDC"/>
    <w:rsid w:val="00EB411A"/>
    <w:rsid w:val="00ED0125"/>
    <w:rsid w:val="00ED101A"/>
    <w:rsid w:val="00ED19DB"/>
    <w:rsid w:val="00ED45B6"/>
    <w:rsid w:val="00EE63CA"/>
    <w:rsid w:val="00EE64F5"/>
    <w:rsid w:val="00EE6F11"/>
    <w:rsid w:val="00EE76D9"/>
    <w:rsid w:val="00EF26C3"/>
    <w:rsid w:val="00EF433A"/>
    <w:rsid w:val="00F14815"/>
    <w:rsid w:val="00F16C33"/>
    <w:rsid w:val="00F252F9"/>
    <w:rsid w:val="00F31B59"/>
    <w:rsid w:val="00F37E86"/>
    <w:rsid w:val="00F407FC"/>
    <w:rsid w:val="00F42BD3"/>
    <w:rsid w:val="00F532D2"/>
    <w:rsid w:val="00F54638"/>
    <w:rsid w:val="00F5609F"/>
    <w:rsid w:val="00F6705B"/>
    <w:rsid w:val="00F758C9"/>
    <w:rsid w:val="00F779D6"/>
    <w:rsid w:val="00F83FC4"/>
    <w:rsid w:val="00F91BDC"/>
    <w:rsid w:val="00FA3F2B"/>
    <w:rsid w:val="00FA4BE1"/>
    <w:rsid w:val="00FB21A1"/>
    <w:rsid w:val="00FB6FBE"/>
    <w:rsid w:val="00FB7D1C"/>
    <w:rsid w:val="00FC2E79"/>
    <w:rsid w:val="00FC35D2"/>
    <w:rsid w:val="00FD3BCC"/>
    <w:rsid w:val="00FE6333"/>
    <w:rsid w:val="00FE6585"/>
    <w:rsid w:val="00FF13B0"/>
    <w:rsid w:val="00FF1463"/>
    <w:rsid w:val="00FF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88219"/>
  <w15:docId w15:val="{C0E38453-26D7-466C-A453-5B987B4F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D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
    <w:basedOn w:val="a1"/>
    <w:uiPriority w:val="59"/>
    <w:rsid w:val="00132D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2DA2"/>
    <w:rPr>
      <w:rFonts w:ascii="Tahoma" w:hAnsi="Tahoma" w:cs="Tahoma"/>
      <w:sz w:val="16"/>
      <w:szCs w:val="16"/>
    </w:rPr>
  </w:style>
  <w:style w:type="character" w:customStyle="1" w:styleId="a5">
    <w:name w:val="Текст выноски Знак"/>
    <w:basedOn w:val="a0"/>
    <w:link w:val="a4"/>
    <w:uiPriority w:val="99"/>
    <w:semiHidden/>
    <w:rsid w:val="00132DA2"/>
    <w:rPr>
      <w:rFonts w:ascii="Tahoma" w:eastAsia="Times New Roman" w:hAnsi="Tahoma" w:cs="Tahoma"/>
      <w:sz w:val="16"/>
      <w:szCs w:val="16"/>
      <w:lang w:eastAsia="ru-RU"/>
    </w:rPr>
  </w:style>
  <w:style w:type="paragraph" w:styleId="a6">
    <w:name w:val="header"/>
    <w:basedOn w:val="a"/>
    <w:link w:val="a7"/>
    <w:unhideWhenUsed/>
    <w:rsid w:val="00132DA2"/>
    <w:pPr>
      <w:tabs>
        <w:tab w:val="center" w:pos="4677"/>
        <w:tab w:val="right" w:pos="9355"/>
      </w:tabs>
    </w:pPr>
  </w:style>
  <w:style w:type="character" w:customStyle="1" w:styleId="a7">
    <w:name w:val="Верхний колонтитул Знак"/>
    <w:basedOn w:val="a0"/>
    <w:link w:val="a6"/>
    <w:rsid w:val="00132DA2"/>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32DA2"/>
    <w:pPr>
      <w:tabs>
        <w:tab w:val="center" w:pos="4677"/>
        <w:tab w:val="right" w:pos="9355"/>
      </w:tabs>
    </w:pPr>
  </w:style>
  <w:style w:type="character" w:customStyle="1" w:styleId="a9">
    <w:name w:val="Нижний колонтитул Знак"/>
    <w:basedOn w:val="a0"/>
    <w:link w:val="a8"/>
    <w:uiPriority w:val="99"/>
    <w:rsid w:val="00132DA2"/>
    <w:rPr>
      <w:rFonts w:ascii="Times New Roman" w:eastAsia="Times New Roman" w:hAnsi="Times New Roman" w:cs="Times New Roman"/>
      <w:sz w:val="20"/>
      <w:szCs w:val="20"/>
      <w:lang w:eastAsia="ru-RU"/>
    </w:rPr>
  </w:style>
  <w:style w:type="paragraph" w:styleId="aa">
    <w:name w:val="List Paragraph"/>
    <w:basedOn w:val="a"/>
    <w:link w:val="ab"/>
    <w:uiPriority w:val="34"/>
    <w:qFormat/>
    <w:rsid w:val="00C01061"/>
    <w:pPr>
      <w:ind w:left="720"/>
      <w:contextualSpacing/>
    </w:pPr>
    <w:rPr>
      <w:sz w:val="24"/>
    </w:rPr>
  </w:style>
  <w:style w:type="character" w:styleId="ac">
    <w:name w:val="Hyperlink"/>
    <w:basedOn w:val="a0"/>
    <w:uiPriority w:val="99"/>
    <w:unhideWhenUsed/>
    <w:rsid w:val="00763E96"/>
    <w:rPr>
      <w:color w:val="0000FF" w:themeColor="hyperlink"/>
      <w:u w:val="single"/>
    </w:rPr>
  </w:style>
  <w:style w:type="character" w:styleId="ad">
    <w:name w:val="FollowedHyperlink"/>
    <w:basedOn w:val="a0"/>
    <w:uiPriority w:val="99"/>
    <w:semiHidden/>
    <w:unhideWhenUsed/>
    <w:rsid w:val="00A45A77"/>
    <w:rPr>
      <w:color w:val="800080" w:themeColor="followedHyperlink"/>
      <w:u w:val="single"/>
    </w:rPr>
  </w:style>
  <w:style w:type="character" w:styleId="ae">
    <w:name w:val="Strong"/>
    <w:basedOn w:val="a0"/>
    <w:uiPriority w:val="22"/>
    <w:qFormat/>
    <w:rsid w:val="00216B61"/>
    <w:rPr>
      <w:b/>
      <w:bCs/>
    </w:rPr>
  </w:style>
  <w:style w:type="character" w:styleId="af">
    <w:name w:val="annotation reference"/>
    <w:basedOn w:val="a0"/>
    <w:uiPriority w:val="99"/>
    <w:semiHidden/>
    <w:unhideWhenUsed/>
    <w:rsid w:val="001204F9"/>
    <w:rPr>
      <w:sz w:val="16"/>
      <w:szCs w:val="16"/>
    </w:rPr>
  </w:style>
  <w:style w:type="paragraph" w:styleId="af0">
    <w:name w:val="annotation text"/>
    <w:basedOn w:val="a"/>
    <w:link w:val="af1"/>
    <w:uiPriority w:val="99"/>
    <w:semiHidden/>
    <w:unhideWhenUsed/>
    <w:rsid w:val="001204F9"/>
  </w:style>
  <w:style w:type="character" w:customStyle="1" w:styleId="af1">
    <w:name w:val="Текст примечания Знак"/>
    <w:basedOn w:val="a0"/>
    <w:link w:val="af0"/>
    <w:uiPriority w:val="99"/>
    <w:semiHidden/>
    <w:rsid w:val="001204F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204F9"/>
    <w:rPr>
      <w:b/>
      <w:bCs/>
    </w:rPr>
  </w:style>
  <w:style w:type="character" w:customStyle="1" w:styleId="af3">
    <w:name w:val="Тема примечания Знак"/>
    <w:basedOn w:val="af1"/>
    <w:link w:val="af2"/>
    <w:uiPriority w:val="99"/>
    <w:semiHidden/>
    <w:rsid w:val="001204F9"/>
    <w:rPr>
      <w:rFonts w:ascii="Times New Roman" w:eastAsia="Times New Roman" w:hAnsi="Times New Roman" w:cs="Times New Roman"/>
      <w:b/>
      <w:bCs/>
      <w:sz w:val="20"/>
      <w:szCs w:val="20"/>
      <w:lang w:eastAsia="ru-RU"/>
    </w:rPr>
  </w:style>
  <w:style w:type="table" w:customStyle="1" w:styleId="1">
    <w:name w:val="Сетка таблицы1"/>
    <w:basedOn w:val="a1"/>
    <w:next w:val="a3"/>
    <w:uiPriority w:val="59"/>
    <w:rsid w:val="00A77821"/>
    <w:pPr>
      <w:spacing w:after="0" w:line="240" w:lineRule="auto"/>
    </w:pPr>
    <w:rPr>
      <w:rFonts w:eastAsia="MS Mincho"/>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893F67"/>
    <w:rPr>
      <w:color w:val="605E5C"/>
      <w:shd w:val="clear" w:color="auto" w:fill="E1DFDD"/>
    </w:rPr>
  </w:style>
  <w:style w:type="character" w:customStyle="1" w:styleId="ab">
    <w:name w:val="Абзац списка Знак"/>
    <w:link w:val="aa"/>
    <w:uiPriority w:val="34"/>
    <w:locked/>
    <w:rsid w:val="00825EF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4734">
      <w:bodyDiv w:val="1"/>
      <w:marLeft w:val="0"/>
      <w:marRight w:val="0"/>
      <w:marTop w:val="0"/>
      <w:marBottom w:val="0"/>
      <w:divBdr>
        <w:top w:val="none" w:sz="0" w:space="0" w:color="auto"/>
        <w:left w:val="none" w:sz="0" w:space="0" w:color="auto"/>
        <w:bottom w:val="none" w:sz="0" w:space="0" w:color="auto"/>
        <w:right w:val="none" w:sz="0" w:space="0" w:color="auto"/>
      </w:divBdr>
      <w:divsChild>
        <w:div w:id="749274455">
          <w:marLeft w:val="0"/>
          <w:marRight w:val="0"/>
          <w:marTop w:val="15"/>
          <w:marBottom w:val="0"/>
          <w:divBdr>
            <w:top w:val="none" w:sz="0" w:space="0" w:color="auto"/>
            <w:left w:val="none" w:sz="0" w:space="0" w:color="auto"/>
            <w:bottom w:val="none" w:sz="0" w:space="0" w:color="auto"/>
            <w:right w:val="none" w:sz="0" w:space="0" w:color="auto"/>
          </w:divBdr>
          <w:divsChild>
            <w:div w:id="1375621821">
              <w:marLeft w:val="0"/>
              <w:marRight w:val="0"/>
              <w:marTop w:val="0"/>
              <w:marBottom w:val="0"/>
              <w:divBdr>
                <w:top w:val="none" w:sz="0" w:space="0" w:color="auto"/>
                <w:left w:val="none" w:sz="0" w:space="0" w:color="auto"/>
                <w:bottom w:val="none" w:sz="0" w:space="0" w:color="auto"/>
                <w:right w:val="none" w:sz="0" w:space="0" w:color="auto"/>
              </w:divBdr>
              <w:divsChild>
                <w:div w:id="1514344414">
                  <w:marLeft w:val="0"/>
                  <w:marRight w:val="0"/>
                  <w:marTop w:val="0"/>
                  <w:marBottom w:val="0"/>
                  <w:divBdr>
                    <w:top w:val="none" w:sz="0" w:space="0" w:color="auto"/>
                    <w:left w:val="none" w:sz="0" w:space="0" w:color="auto"/>
                    <w:bottom w:val="none" w:sz="0" w:space="0" w:color="auto"/>
                    <w:right w:val="none" w:sz="0" w:space="0" w:color="auto"/>
                  </w:divBdr>
                </w:div>
                <w:div w:id="1019502476">
                  <w:marLeft w:val="0"/>
                  <w:marRight w:val="0"/>
                  <w:marTop w:val="0"/>
                  <w:marBottom w:val="0"/>
                  <w:divBdr>
                    <w:top w:val="none" w:sz="0" w:space="0" w:color="auto"/>
                    <w:left w:val="none" w:sz="0" w:space="0" w:color="auto"/>
                    <w:bottom w:val="none" w:sz="0" w:space="0" w:color="auto"/>
                    <w:right w:val="none" w:sz="0" w:space="0" w:color="auto"/>
                  </w:divBdr>
                </w:div>
                <w:div w:id="458843185">
                  <w:marLeft w:val="0"/>
                  <w:marRight w:val="0"/>
                  <w:marTop w:val="0"/>
                  <w:marBottom w:val="0"/>
                  <w:divBdr>
                    <w:top w:val="none" w:sz="0" w:space="0" w:color="auto"/>
                    <w:left w:val="none" w:sz="0" w:space="0" w:color="auto"/>
                    <w:bottom w:val="none" w:sz="0" w:space="0" w:color="auto"/>
                    <w:right w:val="none" w:sz="0" w:space="0" w:color="auto"/>
                  </w:divBdr>
                </w:div>
                <w:div w:id="1095857382">
                  <w:marLeft w:val="0"/>
                  <w:marRight w:val="0"/>
                  <w:marTop w:val="0"/>
                  <w:marBottom w:val="0"/>
                  <w:divBdr>
                    <w:top w:val="none" w:sz="0" w:space="0" w:color="auto"/>
                    <w:left w:val="none" w:sz="0" w:space="0" w:color="auto"/>
                    <w:bottom w:val="none" w:sz="0" w:space="0" w:color="auto"/>
                    <w:right w:val="none" w:sz="0" w:space="0" w:color="auto"/>
                  </w:divBdr>
                </w:div>
                <w:div w:id="1449856561">
                  <w:marLeft w:val="0"/>
                  <w:marRight w:val="0"/>
                  <w:marTop w:val="0"/>
                  <w:marBottom w:val="0"/>
                  <w:divBdr>
                    <w:top w:val="none" w:sz="0" w:space="0" w:color="auto"/>
                    <w:left w:val="none" w:sz="0" w:space="0" w:color="auto"/>
                    <w:bottom w:val="none" w:sz="0" w:space="0" w:color="auto"/>
                    <w:right w:val="none" w:sz="0" w:space="0" w:color="auto"/>
                  </w:divBdr>
                </w:div>
                <w:div w:id="1967927566">
                  <w:marLeft w:val="0"/>
                  <w:marRight w:val="0"/>
                  <w:marTop w:val="0"/>
                  <w:marBottom w:val="0"/>
                  <w:divBdr>
                    <w:top w:val="none" w:sz="0" w:space="0" w:color="auto"/>
                    <w:left w:val="none" w:sz="0" w:space="0" w:color="auto"/>
                    <w:bottom w:val="none" w:sz="0" w:space="0" w:color="auto"/>
                    <w:right w:val="none" w:sz="0" w:space="0" w:color="auto"/>
                  </w:divBdr>
                </w:div>
                <w:div w:id="2068726741">
                  <w:marLeft w:val="0"/>
                  <w:marRight w:val="0"/>
                  <w:marTop w:val="0"/>
                  <w:marBottom w:val="0"/>
                  <w:divBdr>
                    <w:top w:val="none" w:sz="0" w:space="0" w:color="auto"/>
                    <w:left w:val="none" w:sz="0" w:space="0" w:color="auto"/>
                    <w:bottom w:val="none" w:sz="0" w:space="0" w:color="auto"/>
                    <w:right w:val="none" w:sz="0" w:space="0" w:color="auto"/>
                  </w:divBdr>
                </w:div>
                <w:div w:id="1547832488">
                  <w:marLeft w:val="0"/>
                  <w:marRight w:val="0"/>
                  <w:marTop w:val="0"/>
                  <w:marBottom w:val="0"/>
                  <w:divBdr>
                    <w:top w:val="none" w:sz="0" w:space="0" w:color="auto"/>
                    <w:left w:val="none" w:sz="0" w:space="0" w:color="auto"/>
                    <w:bottom w:val="none" w:sz="0" w:space="0" w:color="auto"/>
                    <w:right w:val="none" w:sz="0" w:space="0" w:color="auto"/>
                  </w:divBdr>
                </w:div>
                <w:div w:id="218249971">
                  <w:marLeft w:val="0"/>
                  <w:marRight w:val="0"/>
                  <w:marTop w:val="0"/>
                  <w:marBottom w:val="0"/>
                  <w:divBdr>
                    <w:top w:val="none" w:sz="0" w:space="0" w:color="auto"/>
                    <w:left w:val="none" w:sz="0" w:space="0" w:color="auto"/>
                    <w:bottom w:val="none" w:sz="0" w:space="0" w:color="auto"/>
                    <w:right w:val="none" w:sz="0" w:space="0" w:color="auto"/>
                  </w:divBdr>
                </w:div>
                <w:div w:id="481241597">
                  <w:marLeft w:val="0"/>
                  <w:marRight w:val="0"/>
                  <w:marTop w:val="0"/>
                  <w:marBottom w:val="0"/>
                  <w:divBdr>
                    <w:top w:val="none" w:sz="0" w:space="0" w:color="auto"/>
                    <w:left w:val="none" w:sz="0" w:space="0" w:color="auto"/>
                    <w:bottom w:val="none" w:sz="0" w:space="0" w:color="auto"/>
                    <w:right w:val="none" w:sz="0" w:space="0" w:color="auto"/>
                  </w:divBdr>
                </w:div>
                <w:div w:id="13995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6896">
          <w:marLeft w:val="0"/>
          <w:marRight w:val="0"/>
          <w:marTop w:val="15"/>
          <w:marBottom w:val="0"/>
          <w:divBdr>
            <w:top w:val="none" w:sz="0" w:space="0" w:color="auto"/>
            <w:left w:val="none" w:sz="0" w:space="0" w:color="auto"/>
            <w:bottom w:val="none" w:sz="0" w:space="0" w:color="auto"/>
            <w:right w:val="none" w:sz="0" w:space="0" w:color="auto"/>
          </w:divBdr>
          <w:divsChild>
            <w:div w:id="482162646">
              <w:marLeft w:val="0"/>
              <w:marRight w:val="0"/>
              <w:marTop w:val="0"/>
              <w:marBottom w:val="0"/>
              <w:divBdr>
                <w:top w:val="none" w:sz="0" w:space="0" w:color="auto"/>
                <w:left w:val="none" w:sz="0" w:space="0" w:color="auto"/>
                <w:bottom w:val="none" w:sz="0" w:space="0" w:color="auto"/>
                <w:right w:val="none" w:sz="0" w:space="0" w:color="auto"/>
              </w:divBdr>
              <w:divsChild>
                <w:div w:id="1648045670">
                  <w:marLeft w:val="0"/>
                  <w:marRight w:val="0"/>
                  <w:marTop w:val="0"/>
                  <w:marBottom w:val="0"/>
                  <w:divBdr>
                    <w:top w:val="none" w:sz="0" w:space="0" w:color="auto"/>
                    <w:left w:val="none" w:sz="0" w:space="0" w:color="auto"/>
                    <w:bottom w:val="none" w:sz="0" w:space="0" w:color="auto"/>
                    <w:right w:val="none" w:sz="0" w:space="0" w:color="auto"/>
                  </w:divBdr>
                </w:div>
                <w:div w:id="91626959">
                  <w:marLeft w:val="0"/>
                  <w:marRight w:val="0"/>
                  <w:marTop w:val="0"/>
                  <w:marBottom w:val="0"/>
                  <w:divBdr>
                    <w:top w:val="none" w:sz="0" w:space="0" w:color="auto"/>
                    <w:left w:val="none" w:sz="0" w:space="0" w:color="auto"/>
                    <w:bottom w:val="none" w:sz="0" w:space="0" w:color="auto"/>
                    <w:right w:val="none" w:sz="0" w:space="0" w:color="auto"/>
                  </w:divBdr>
                </w:div>
                <w:div w:id="7680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9276">
      <w:bodyDiv w:val="1"/>
      <w:marLeft w:val="0"/>
      <w:marRight w:val="0"/>
      <w:marTop w:val="0"/>
      <w:marBottom w:val="0"/>
      <w:divBdr>
        <w:top w:val="none" w:sz="0" w:space="0" w:color="auto"/>
        <w:left w:val="none" w:sz="0" w:space="0" w:color="auto"/>
        <w:bottom w:val="none" w:sz="0" w:space="0" w:color="auto"/>
        <w:right w:val="none" w:sz="0" w:space="0" w:color="auto"/>
      </w:divBdr>
      <w:divsChild>
        <w:div w:id="1992900812">
          <w:marLeft w:val="0"/>
          <w:marRight w:val="0"/>
          <w:marTop w:val="0"/>
          <w:marBottom w:val="0"/>
          <w:divBdr>
            <w:top w:val="none" w:sz="0" w:space="0" w:color="auto"/>
            <w:left w:val="none" w:sz="0" w:space="0" w:color="auto"/>
            <w:bottom w:val="none" w:sz="0" w:space="0" w:color="auto"/>
            <w:right w:val="none" w:sz="0" w:space="0" w:color="auto"/>
          </w:divBdr>
        </w:div>
        <w:div w:id="1768691641">
          <w:marLeft w:val="0"/>
          <w:marRight w:val="0"/>
          <w:marTop w:val="0"/>
          <w:marBottom w:val="0"/>
          <w:divBdr>
            <w:top w:val="none" w:sz="0" w:space="0" w:color="auto"/>
            <w:left w:val="none" w:sz="0" w:space="0" w:color="auto"/>
            <w:bottom w:val="none" w:sz="0" w:space="0" w:color="auto"/>
            <w:right w:val="none" w:sz="0" w:space="0" w:color="auto"/>
          </w:divBdr>
        </w:div>
        <w:div w:id="516846103">
          <w:marLeft w:val="0"/>
          <w:marRight w:val="0"/>
          <w:marTop w:val="0"/>
          <w:marBottom w:val="0"/>
          <w:divBdr>
            <w:top w:val="none" w:sz="0" w:space="0" w:color="auto"/>
            <w:left w:val="none" w:sz="0" w:space="0" w:color="auto"/>
            <w:bottom w:val="none" w:sz="0" w:space="0" w:color="auto"/>
            <w:right w:val="none" w:sz="0" w:space="0" w:color="auto"/>
          </w:divBdr>
        </w:div>
      </w:divsChild>
    </w:div>
    <w:div w:id="155340689">
      <w:bodyDiv w:val="1"/>
      <w:marLeft w:val="0"/>
      <w:marRight w:val="0"/>
      <w:marTop w:val="0"/>
      <w:marBottom w:val="0"/>
      <w:divBdr>
        <w:top w:val="none" w:sz="0" w:space="0" w:color="auto"/>
        <w:left w:val="none" w:sz="0" w:space="0" w:color="auto"/>
        <w:bottom w:val="none" w:sz="0" w:space="0" w:color="auto"/>
        <w:right w:val="none" w:sz="0" w:space="0" w:color="auto"/>
      </w:divBdr>
    </w:div>
    <w:div w:id="164051434">
      <w:bodyDiv w:val="1"/>
      <w:marLeft w:val="0"/>
      <w:marRight w:val="0"/>
      <w:marTop w:val="0"/>
      <w:marBottom w:val="0"/>
      <w:divBdr>
        <w:top w:val="none" w:sz="0" w:space="0" w:color="auto"/>
        <w:left w:val="none" w:sz="0" w:space="0" w:color="auto"/>
        <w:bottom w:val="none" w:sz="0" w:space="0" w:color="auto"/>
        <w:right w:val="none" w:sz="0" w:space="0" w:color="auto"/>
      </w:divBdr>
    </w:div>
    <w:div w:id="214630798">
      <w:bodyDiv w:val="1"/>
      <w:marLeft w:val="0"/>
      <w:marRight w:val="0"/>
      <w:marTop w:val="0"/>
      <w:marBottom w:val="0"/>
      <w:divBdr>
        <w:top w:val="none" w:sz="0" w:space="0" w:color="auto"/>
        <w:left w:val="none" w:sz="0" w:space="0" w:color="auto"/>
        <w:bottom w:val="none" w:sz="0" w:space="0" w:color="auto"/>
        <w:right w:val="none" w:sz="0" w:space="0" w:color="auto"/>
      </w:divBdr>
    </w:div>
    <w:div w:id="227108180">
      <w:bodyDiv w:val="1"/>
      <w:marLeft w:val="0"/>
      <w:marRight w:val="0"/>
      <w:marTop w:val="0"/>
      <w:marBottom w:val="0"/>
      <w:divBdr>
        <w:top w:val="none" w:sz="0" w:space="0" w:color="auto"/>
        <w:left w:val="none" w:sz="0" w:space="0" w:color="auto"/>
        <w:bottom w:val="none" w:sz="0" w:space="0" w:color="auto"/>
        <w:right w:val="none" w:sz="0" w:space="0" w:color="auto"/>
      </w:divBdr>
    </w:div>
    <w:div w:id="321399040">
      <w:bodyDiv w:val="1"/>
      <w:marLeft w:val="0"/>
      <w:marRight w:val="0"/>
      <w:marTop w:val="0"/>
      <w:marBottom w:val="0"/>
      <w:divBdr>
        <w:top w:val="none" w:sz="0" w:space="0" w:color="auto"/>
        <w:left w:val="none" w:sz="0" w:space="0" w:color="auto"/>
        <w:bottom w:val="none" w:sz="0" w:space="0" w:color="auto"/>
        <w:right w:val="none" w:sz="0" w:space="0" w:color="auto"/>
      </w:divBdr>
      <w:divsChild>
        <w:div w:id="1856723655">
          <w:marLeft w:val="0"/>
          <w:marRight w:val="0"/>
          <w:marTop w:val="0"/>
          <w:marBottom w:val="0"/>
          <w:divBdr>
            <w:top w:val="none" w:sz="0" w:space="0" w:color="auto"/>
            <w:left w:val="none" w:sz="0" w:space="0" w:color="auto"/>
            <w:bottom w:val="none" w:sz="0" w:space="0" w:color="auto"/>
            <w:right w:val="none" w:sz="0" w:space="0" w:color="auto"/>
          </w:divBdr>
        </w:div>
        <w:div w:id="560752300">
          <w:marLeft w:val="0"/>
          <w:marRight w:val="0"/>
          <w:marTop w:val="0"/>
          <w:marBottom w:val="0"/>
          <w:divBdr>
            <w:top w:val="none" w:sz="0" w:space="0" w:color="auto"/>
            <w:left w:val="none" w:sz="0" w:space="0" w:color="auto"/>
            <w:bottom w:val="none" w:sz="0" w:space="0" w:color="auto"/>
            <w:right w:val="none" w:sz="0" w:space="0" w:color="auto"/>
          </w:divBdr>
        </w:div>
        <w:div w:id="1852715038">
          <w:marLeft w:val="0"/>
          <w:marRight w:val="0"/>
          <w:marTop w:val="0"/>
          <w:marBottom w:val="0"/>
          <w:divBdr>
            <w:top w:val="none" w:sz="0" w:space="0" w:color="auto"/>
            <w:left w:val="none" w:sz="0" w:space="0" w:color="auto"/>
            <w:bottom w:val="none" w:sz="0" w:space="0" w:color="auto"/>
            <w:right w:val="none" w:sz="0" w:space="0" w:color="auto"/>
          </w:divBdr>
        </w:div>
      </w:divsChild>
    </w:div>
    <w:div w:id="347561629">
      <w:bodyDiv w:val="1"/>
      <w:marLeft w:val="0"/>
      <w:marRight w:val="0"/>
      <w:marTop w:val="0"/>
      <w:marBottom w:val="0"/>
      <w:divBdr>
        <w:top w:val="none" w:sz="0" w:space="0" w:color="auto"/>
        <w:left w:val="none" w:sz="0" w:space="0" w:color="auto"/>
        <w:bottom w:val="none" w:sz="0" w:space="0" w:color="auto"/>
        <w:right w:val="none" w:sz="0" w:space="0" w:color="auto"/>
      </w:divBdr>
    </w:div>
    <w:div w:id="441261842">
      <w:bodyDiv w:val="1"/>
      <w:marLeft w:val="0"/>
      <w:marRight w:val="0"/>
      <w:marTop w:val="0"/>
      <w:marBottom w:val="0"/>
      <w:divBdr>
        <w:top w:val="none" w:sz="0" w:space="0" w:color="auto"/>
        <w:left w:val="none" w:sz="0" w:space="0" w:color="auto"/>
        <w:bottom w:val="none" w:sz="0" w:space="0" w:color="auto"/>
        <w:right w:val="none" w:sz="0" w:space="0" w:color="auto"/>
      </w:divBdr>
    </w:div>
    <w:div w:id="494301684">
      <w:bodyDiv w:val="1"/>
      <w:marLeft w:val="0"/>
      <w:marRight w:val="0"/>
      <w:marTop w:val="0"/>
      <w:marBottom w:val="0"/>
      <w:divBdr>
        <w:top w:val="none" w:sz="0" w:space="0" w:color="auto"/>
        <w:left w:val="none" w:sz="0" w:space="0" w:color="auto"/>
        <w:bottom w:val="none" w:sz="0" w:space="0" w:color="auto"/>
        <w:right w:val="none" w:sz="0" w:space="0" w:color="auto"/>
      </w:divBdr>
      <w:divsChild>
        <w:div w:id="1982221970">
          <w:marLeft w:val="0"/>
          <w:marRight w:val="0"/>
          <w:marTop w:val="0"/>
          <w:marBottom w:val="0"/>
          <w:divBdr>
            <w:top w:val="none" w:sz="0" w:space="0" w:color="auto"/>
            <w:left w:val="none" w:sz="0" w:space="0" w:color="auto"/>
            <w:bottom w:val="none" w:sz="0" w:space="0" w:color="auto"/>
            <w:right w:val="none" w:sz="0" w:space="0" w:color="auto"/>
          </w:divBdr>
        </w:div>
        <w:div w:id="1421757344">
          <w:marLeft w:val="0"/>
          <w:marRight w:val="0"/>
          <w:marTop w:val="0"/>
          <w:marBottom w:val="0"/>
          <w:divBdr>
            <w:top w:val="none" w:sz="0" w:space="0" w:color="auto"/>
            <w:left w:val="none" w:sz="0" w:space="0" w:color="auto"/>
            <w:bottom w:val="none" w:sz="0" w:space="0" w:color="auto"/>
            <w:right w:val="none" w:sz="0" w:space="0" w:color="auto"/>
          </w:divBdr>
        </w:div>
        <w:div w:id="1311014495">
          <w:marLeft w:val="0"/>
          <w:marRight w:val="0"/>
          <w:marTop w:val="0"/>
          <w:marBottom w:val="0"/>
          <w:divBdr>
            <w:top w:val="none" w:sz="0" w:space="0" w:color="auto"/>
            <w:left w:val="none" w:sz="0" w:space="0" w:color="auto"/>
            <w:bottom w:val="none" w:sz="0" w:space="0" w:color="auto"/>
            <w:right w:val="none" w:sz="0" w:space="0" w:color="auto"/>
          </w:divBdr>
        </w:div>
        <w:div w:id="956106047">
          <w:marLeft w:val="0"/>
          <w:marRight w:val="0"/>
          <w:marTop w:val="0"/>
          <w:marBottom w:val="0"/>
          <w:divBdr>
            <w:top w:val="none" w:sz="0" w:space="0" w:color="auto"/>
            <w:left w:val="none" w:sz="0" w:space="0" w:color="auto"/>
            <w:bottom w:val="none" w:sz="0" w:space="0" w:color="auto"/>
            <w:right w:val="none" w:sz="0" w:space="0" w:color="auto"/>
          </w:divBdr>
        </w:div>
        <w:div w:id="1293822798">
          <w:marLeft w:val="0"/>
          <w:marRight w:val="0"/>
          <w:marTop w:val="0"/>
          <w:marBottom w:val="0"/>
          <w:divBdr>
            <w:top w:val="none" w:sz="0" w:space="0" w:color="auto"/>
            <w:left w:val="none" w:sz="0" w:space="0" w:color="auto"/>
            <w:bottom w:val="none" w:sz="0" w:space="0" w:color="auto"/>
            <w:right w:val="none" w:sz="0" w:space="0" w:color="auto"/>
          </w:divBdr>
        </w:div>
        <w:div w:id="1735351974">
          <w:marLeft w:val="0"/>
          <w:marRight w:val="0"/>
          <w:marTop w:val="0"/>
          <w:marBottom w:val="0"/>
          <w:divBdr>
            <w:top w:val="none" w:sz="0" w:space="0" w:color="auto"/>
            <w:left w:val="none" w:sz="0" w:space="0" w:color="auto"/>
            <w:bottom w:val="none" w:sz="0" w:space="0" w:color="auto"/>
            <w:right w:val="none" w:sz="0" w:space="0" w:color="auto"/>
          </w:divBdr>
        </w:div>
      </w:divsChild>
    </w:div>
    <w:div w:id="899445014">
      <w:bodyDiv w:val="1"/>
      <w:marLeft w:val="0"/>
      <w:marRight w:val="0"/>
      <w:marTop w:val="0"/>
      <w:marBottom w:val="0"/>
      <w:divBdr>
        <w:top w:val="none" w:sz="0" w:space="0" w:color="auto"/>
        <w:left w:val="none" w:sz="0" w:space="0" w:color="auto"/>
        <w:bottom w:val="none" w:sz="0" w:space="0" w:color="auto"/>
        <w:right w:val="none" w:sz="0" w:space="0" w:color="auto"/>
      </w:divBdr>
    </w:div>
    <w:div w:id="982464992">
      <w:bodyDiv w:val="1"/>
      <w:marLeft w:val="0"/>
      <w:marRight w:val="0"/>
      <w:marTop w:val="0"/>
      <w:marBottom w:val="0"/>
      <w:divBdr>
        <w:top w:val="none" w:sz="0" w:space="0" w:color="auto"/>
        <w:left w:val="none" w:sz="0" w:space="0" w:color="auto"/>
        <w:bottom w:val="none" w:sz="0" w:space="0" w:color="auto"/>
        <w:right w:val="none" w:sz="0" w:space="0" w:color="auto"/>
      </w:divBdr>
      <w:divsChild>
        <w:div w:id="700207105">
          <w:marLeft w:val="0"/>
          <w:marRight w:val="0"/>
          <w:marTop w:val="0"/>
          <w:marBottom w:val="0"/>
          <w:divBdr>
            <w:top w:val="none" w:sz="0" w:space="0" w:color="auto"/>
            <w:left w:val="none" w:sz="0" w:space="0" w:color="auto"/>
            <w:bottom w:val="none" w:sz="0" w:space="0" w:color="auto"/>
            <w:right w:val="none" w:sz="0" w:space="0" w:color="auto"/>
          </w:divBdr>
        </w:div>
        <w:div w:id="1270628157">
          <w:marLeft w:val="0"/>
          <w:marRight w:val="0"/>
          <w:marTop w:val="0"/>
          <w:marBottom w:val="0"/>
          <w:divBdr>
            <w:top w:val="none" w:sz="0" w:space="0" w:color="auto"/>
            <w:left w:val="none" w:sz="0" w:space="0" w:color="auto"/>
            <w:bottom w:val="none" w:sz="0" w:space="0" w:color="auto"/>
            <w:right w:val="none" w:sz="0" w:space="0" w:color="auto"/>
          </w:divBdr>
        </w:div>
        <w:div w:id="429473386">
          <w:marLeft w:val="0"/>
          <w:marRight w:val="0"/>
          <w:marTop w:val="0"/>
          <w:marBottom w:val="0"/>
          <w:divBdr>
            <w:top w:val="none" w:sz="0" w:space="0" w:color="auto"/>
            <w:left w:val="none" w:sz="0" w:space="0" w:color="auto"/>
            <w:bottom w:val="none" w:sz="0" w:space="0" w:color="auto"/>
            <w:right w:val="none" w:sz="0" w:space="0" w:color="auto"/>
          </w:divBdr>
        </w:div>
        <w:div w:id="2099476099">
          <w:marLeft w:val="0"/>
          <w:marRight w:val="0"/>
          <w:marTop w:val="0"/>
          <w:marBottom w:val="0"/>
          <w:divBdr>
            <w:top w:val="none" w:sz="0" w:space="0" w:color="auto"/>
            <w:left w:val="none" w:sz="0" w:space="0" w:color="auto"/>
            <w:bottom w:val="none" w:sz="0" w:space="0" w:color="auto"/>
            <w:right w:val="none" w:sz="0" w:space="0" w:color="auto"/>
          </w:divBdr>
        </w:div>
        <w:div w:id="733940888">
          <w:marLeft w:val="0"/>
          <w:marRight w:val="0"/>
          <w:marTop w:val="0"/>
          <w:marBottom w:val="0"/>
          <w:divBdr>
            <w:top w:val="none" w:sz="0" w:space="0" w:color="auto"/>
            <w:left w:val="none" w:sz="0" w:space="0" w:color="auto"/>
            <w:bottom w:val="none" w:sz="0" w:space="0" w:color="auto"/>
            <w:right w:val="none" w:sz="0" w:space="0" w:color="auto"/>
          </w:divBdr>
        </w:div>
        <w:div w:id="676690780">
          <w:marLeft w:val="0"/>
          <w:marRight w:val="0"/>
          <w:marTop w:val="0"/>
          <w:marBottom w:val="0"/>
          <w:divBdr>
            <w:top w:val="none" w:sz="0" w:space="0" w:color="auto"/>
            <w:left w:val="none" w:sz="0" w:space="0" w:color="auto"/>
            <w:bottom w:val="none" w:sz="0" w:space="0" w:color="auto"/>
            <w:right w:val="none" w:sz="0" w:space="0" w:color="auto"/>
          </w:divBdr>
        </w:div>
        <w:div w:id="933854816">
          <w:marLeft w:val="0"/>
          <w:marRight w:val="0"/>
          <w:marTop w:val="0"/>
          <w:marBottom w:val="0"/>
          <w:divBdr>
            <w:top w:val="none" w:sz="0" w:space="0" w:color="auto"/>
            <w:left w:val="none" w:sz="0" w:space="0" w:color="auto"/>
            <w:bottom w:val="none" w:sz="0" w:space="0" w:color="auto"/>
            <w:right w:val="none" w:sz="0" w:space="0" w:color="auto"/>
          </w:divBdr>
        </w:div>
        <w:div w:id="1252935414">
          <w:marLeft w:val="0"/>
          <w:marRight w:val="0"/>
          <w:marTop w:val="0"/>
          <w:marBottom w:val="0"/>
          <w:divBdr>
            <w:top w:val="none" w:sz="0" w:space="0" w:color="auto"/>
            <w:left w:val="none" w:sz="0" w:space="0" w:color="auto"/>
            <w:bottom w:val="none" w:sz="0" w:space="0" w:color="auto"/>
            <w:right w:val="none" w:sz="0" w:space="0" w:color="auto"/>
          </w:divBdr>
        </w:div>
        <w:div w:id="2060350831">
          <w:marLeft w:val="0"/>
          <w:marRight w:val="0"/>
          <w:marTop w:val="0"/>
          <w:marBottom w:val="0"/>
          <w:divBdr>
            <w:top w:val="none" w:sz="0" w:space="0" w:color="auto"/>
            <w:left w:val="none" w:sz="0" w:space="0" w:color="auto"/>
            <w:bottom w:val="none" w:sz="0" w:space="0" w:color="auto"/>
            <w:right w:val="none" w:sz="0" w:space="0" w:color="auto"/>
          </w:divBdr>
        </w:div>
        <w:div w:id="1624967928">
          <w:marLeft w:val="0"/>
          <w:marRight w:val="0"/>
          <w:marTop w:val="0"/>
          <w:marBottom w:val="0"/>
          <w:divBdr>
            <w:top w:val="none" w:sz="0" w:space="0" w:color="auto"/>
            <w:left w:val="none" w:sz="0" w:space="0" w:color="auto"/>
            <w:bottom w:val="none" w:sz="0" w:space="0" w:color="auto"/>
            <w:right w:val="none" w:sz="0" w:space="0" w:color="auto"/>
          </w:divBdr>
        </w:div>
        <w:div w:id="1213619785">
          <w:marLeft w:val="0"/>
          <w:marRight w:val="0"/>
          <w:marTop w:val="0"/>
          <w:marBottom w:val="0"/>
          <w:divBdr>
            <w:top w:val="none" w:sz="0" w:space="0" w:color="auto"/>
            <w:left w:val="none" w:sz="0" w:space="0" w:color="auto"/>
            <w:bottom w:val="none" w:sz="0" w:space="0" w:color="auto"/>
            <w:right w:val="none" w:sz="0" w:space="0" w:color="auto"/>
          </w:divBdr>
        </w:div>
        <w:div w:id="763300541">
          <w:marLeft w:val="0"/>
          <w:marRight w:val="0"/>
          <w:marTop w:val="0"/>
          <w:marBottom w:val="0"/>
          <w:divBdr>
            <w:top w:val="none" w:sz="0" w:space="0" w:color="auto"/>
            <w:left w:val="none" w:sz="0" w:space="0" w:color="auto"/>
            <w:bottom w:val="none" w:sz="0" w:space="0" w:color="auto"/>
            <w:right w:val="none" w:sz="0" w:space="0" w:color="auto"/>
          </w:divBdr>
        </w:div>
        <w:div w:id="132525120">
          <w:marLeft w:val="0"/>
          <w:marRight w:val="0"/>
          <w:marTop w:val="0"/>
          <w:marBottom w:val="0"/>
          <w:divBdr>
            <w:top w:val="none" w:sz="0" w:space="0" w:color="auto"/>
            <w:left w:val="none" w:sz="0" w:space="0" w:color="auto"/>
            <w:bottom w:val="none" w:sz="0" w:space="0" w:color="auto"/>
            <w:right w:val="none" w:sz="0" w:space="0" w:color="auto"/>
          </w:divBdr>
        </w:div>
      </w:divsChild>
    </w:div>
    <w:div w:id="1114865078">
      <w:bodyDiv w:val="1"/>
      <w:marLeft w:val="0"/>
      <w:marRight w:val="0"/>
      <w:marTop w:val="0"/>
      <w:marBottom w:val="0"/>
      <w:divBdr>
        <w:top w:val="none" w:sz="0" w:space="0" w:color="auto"/>
        <w:left w:val="none" w:sz="0" w:space="0" w:color="auto"/>
        <w:bottom w:val="none" w:sz="0" w:space="0" w:color="auto"/>
        <w:right w:val="none" w:sz="0" w:space="0" w:color="auto"/>
      </w:divBdr>
    </w:div>
    <w:div w:id="1157113314">
      <w:bodyDiv w:val="1"/>
      <w:marLeft w:val="0"/>
      <w:marRight w:val="0"/>
      <w:marTop w:val="0"/>
      <w:marBottom w:val="0"/>
      <w:divBdr>
        <w:top w:val="none" w:sz="0" w:space="0" w:color="auto"/>
        <w:left w:val="none" w:sz="0" w:space="0" w:color="auto"/>
        <w:bottom w:val="none" w:sz="0" w:space="0" w:color="auto"/>
        <w:right w:val="none" w:sz="0" w:space="0" w:color="auto"/>
      </w:divBdr>
    </w:div>
    <w:div w:id="1324893538">
      <w:bodyDiv w:val="1"/>
      <w:marLeft w:val="0"/>
      <w:marRight w:val="0"/>
      <w:marTop w:val="0"/>
      <w:marBottom w:val="0"/>
      <w:divBdr>
        <w:top w:val="none" w:sz="0" w:space="0" w:color="auto"/>
        <w:left w:val="none" w:sz="0" w:space="0" w:color="auto"/>
        <w:bottom w:val="none" w:sz="0" w:space="0" w:color="auto"/>
        <w:right w:val="none" w:sz="0" w:space="0" w:color="auto"/>
      </w:divBdr>
    </w:div>
    <w:div w:id="1374577742">
      <w:bodyDiv w:val="1"/>
      <w:marLeft w:val="0"/>
      <w:marRight w:val="0"/>
      <w:marTop w:val="0"/>
      <w:marBottom w:val="0"/>
      <w:divBdr>
        <w:top w:val="none" w:sz="0" w:space="0" w:color="auto"/>
        <w:left w:val="none" w:sz="0" w:space="0" w:color="auto"/>
        <w:bottom w:val="none" w:sz="0" w:space="0" w:color="auto"/>
        <w:right w:val="none" w:sz="0" w:space="0" w:color="auto"/>
      </w:divBdr>
    </w:div>
    <w:div w:id="1392732169">
      <w:bodyDiv w:val="1"/>
      <w:marLeft w:val="0"/>
      <w:marRight w:val="0"/>
      <w:marTop w:val="0"/>
      <w:marBottom w:val="0"/>
      <w:divBdr>
        <w:top w:val="none" w:sz="0" w:space="0" w:color="auto"/>
        <w:left w:val="none" w:sz="0" w:space="0" w:color="auto"/>
        <w:bottom w:val="none" w:sz="0" w:space="0" w:color="auto"/>
        <w:right w:val="none" w:sz="0" w:space="0" w:color="auto"/>
      </w:divBdr>
    </w:div>
    <w:div w:id="1507668816">
      <w:bodyDiv w:val="1"/>
      <w:marLeft w:val="0"/>
      <w:marRight w:val="0"/>
      <w:marTop w:val="0"/>
      <w:marBottom w:val="0"/>
      <w:divBdr>
        <w:top w:val="none" w:sz="0" w:space="0" w:color="auto"/>
        <w:left w:val="none" w:sz="0" w:space="0" w:color="auto"/>
        <w:bottom w:val="none" w:sz="0" w:space="0" w:color="auto"/>
        <w:right w:val="none" w:sz="0" w:space="0" w:color="auto"/>
      </w:divBdr>
    </w:div>
    <w:div w:id="1521311380">
      <w:bodyDiv w:val="1"/>
      <w:marLeft w:val="0"/>
      <w:marRight w:val="0"/>
      <w:marTop w:val="0"/>
      <w:marBottom w:val="0"/>
      <w:divBdr>
        <w:top w:val="none" w:sz="0" w:space="0" w:color="auto"/>
        <w:left w:val="none" w:sz="0" w:space="0" w:color="auto"/>
        <w:bottom w:val="none" w:sz="0" w:space="0" w:color="auto"/>
        <w:right w:val="none" w:sz="0" w:space="0" w:color="auto"/>
      </w:divBdr>
    </w:div>
    <w:div w:id="1553689754">
      <w:bodyDiv w:val="1"/>
      <w:marLeft w:val="0"/>
      <w:marRight w:val="0"/>
      <w:marTop w:val="0"/>
      <w:marBottom w:val="0"/>
      <w:divBdr>
        <w:top w:val="none" w:sz="0" w:space="0" w:color="auto"/>
        <w:left w:val="none" w:sz="0" w:space="0" w:color="auto"/>
        <w:bottom w:val="none" w:sz="0" w:space="0" w:color="auto"/>
        <w:right w:val="none" w:sz="0" w:space="0" w:color="auto"/>
      </w:divBdr>
    </w:div>
    <w:div w:id="1801729713">
      <w:bodyDiv w:val="1"/>
      <w:marLeft w:val="0"/>
      <w:marRight w:val="0"/>
      <w:marTop w:val="0"/>
      <w:marBottom w:val="0"/>
      <w:divBdr>
        <w:top w:val="none" w:sz="0" w:space="0" w:color="auto"/>
        <w:left w:val="none" w:sz="0" w:space="0" w:color="auto"/>
        <w:bottom w:val="none" w:sz="0" w:space="0" w:color="auto"/>
        <w:right w:val="none" w:sz="0" w:space="0" w:color="auto"/>
      </w:divBdr>
    </w:div>
    <w:div w:id="1939175058">
      <w:bodyDiv w:val="1"/>
      <w:marLeft w:val="0"/>
      <w:marRight w:val="0"/>
      <w:marTop w:val="0"/>
      <w:marBottom w:val="0"/>
      <w:divBdr>
        <w:top w:val="none" w:sz="0" w:space="0" w:color="auto"/>
        <w:left w:val="none" w:sz="0" w:space="0" w:color="auto"/>
        <w:bottom w:val="none" w:sz="0" w:space="0" w:color="auto"/>
        <w:right w:val="none" w:sz="0" w:space="0" w:color="auto"/>
      </w:divBdr>
    </w:div>
    <w:div w:id="2090542768">
      <w:bodyDiv w:val="1"/>
      <w:marLeft w:val="0"/>
      <w:marRight w:val="0"/>
      <w:marTop w:val="0"/>
      <w:marBottom w:val="0"/>
      <w:divBdr>
        <w:top w:val="none" w:sz="0" w:space="0" w:color="auto"/>
        <w:left w:val="none" w:sz="0" w:space="0" w:color="auto"/>
        <w:bottom w:val="none" w:sz="0" w:space="0" w:color="auto"/>
        <w:right w:val="none" w:sz="0" w:space="0" w:color="auto"/>
      </w:divBdr>
      <w:divsChild>
        <w:div w:id="720205986">
          <w:marLeft w:val="0"/>
          <w:marRight w:val="0"/>
          <w:marTop w:val="0"/>
          <w:marBottom w:val="0"/>
          <w:divBdr>
            <w:top w:val="none" w:sz="0" w:space="0" w:color="auto"/>
            <w:left w:val="none" w:sz="0" w:space="0" w:color="auto"/>
            <w:bottom w:val="none" w:sz="0" w:space="0" w:color="auto"/>
            <w:right w:val="none" w:sz="0" w:space="0" w:color="auto"/>
          </w:divBdr>
          <w:divsChild>
            <w:div w:id="1702822974">
              <w:marLeft w:val="0"/>
              <w:marRight w:val="0"/>
              <w:marTop w:val="0"/>
              <w:marBottom w:val="0"/>
              <w:divBdr>
                <w:top w:val="none" w:sz="0" w:space="0" w:color="auto"/>
                <w:left w:val="none" w:sz="0" w:space="0" w:color="auto"/>
                <w:bottom w:val="none" w:sz="0" w:space="0" w:color="auto"/>
                <w:right w:val="none" w:sz="0" w:space="0" w:color="auto"/>
              </w:divBdr>
            </w:div>
            <w:div w:id="934089707">
              <w:marLeft w:val="0"/>
              <w:marRight w:val="0"/>
              <w:marTop w:val="0"/>
              <w:marBottom w:val="0"/>
              <w:divBdr>
                <w:top w:val="none" w:sz="0" w:space="0" w:color="auto"/>
                <w:left w:val="none" w:sz="0" w:space="0" w:color="auto"/>
                <w:bottom w:val="none" w:sz="0" w:space="0" w:color="auto"/>
                <w:right w:val="none" w:sz="0" w:space="0" w:color="auto"/>
              </w:divBdr>
            </w:div>
            <w:div w:id="422461682">
              <w:marLeft w:val="0"/>
              <w:marRight w:val="0"/>
              <w:marTop w:val="0"/>
              <w:marBottom w:val="0"/>
              <w:divBdr>
                <w:top w:val="none" w:sz="0" w:space="0" w:color="auto"/>
                <w:left w:val="none" w:sz="0" w:space="0" w:color="auto"/>
                <w:bottom w:val="none" w:sz="0" w:space="0" w:color="auto"/>
                <w:right w:val="none" w:sz="0" w:space="0" w:color="auto"/>
              </w:divBdr>
            </w:div>
            <w:div w:id="432827603">
              <w:marLeft w:val="0"/>
              <w:marRight w:val="0"/>
              <w:marTop w:val="0"/>
              <w:marBottom w:val="0"/>
              <w:divBdr>
                <w:top w:val="none" w:sz="0" w:space="0" w:color="auto"/>
                <w:left w:val="none" w:sz="0" w:space="0" w:color="auto"/>
                <w:bottom w:val="none" w:sz="0" w:space="0" w:color="auto"/>
                <w:right w:val="none" w:sz="0" w:space="0" w:color="auto"/>
              </w:divBdr>
            </w:div>
            <w:div w:id="348604940">
              <w:marLeft w:val="0"/>
              <w:marRight w:val="0"/>
              <w:marTop w:val="0"/>
              <w:marBottom w:val="0"/>
              <w:divBdr>
                <w:top w:val="none" w:sz="0" w:space="0" w:color="auto"/>
                <w:left w:val="none" w:sz="0" w:space="0" w:color="auto"/>
                <w:bottom w:val="none" w:sz="0" w:space="0" w:color="auto"/>
                <w:right w:val="none" w:sz="0" w:space="0" w:color="auto"/>
              </w:divBdr>
            </w:div>
            <w:div w:id="963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23.rts-tender.ru/supplier/auction/Trade/View.aspx?Id=2553690&amp;Logging=TradeByNumb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s.pokasova@shlz.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zakupki@shlz.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31B60-E915-453D-AA61-09813040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Покасова Яна Сергеевна</cp:lastModifiedBy>
  <cp:revision>2</cp:revision>
  <cp:lastPrinted>2023-01-09T15:33:00Z</cp:lastPrinted>
  <dcterms:created xsi:type="dcterms:W3CDTF">2023-01-18T12:54:00Z</dcterms:created>
  <dcterms:modified xsi:type="dcterms:W3CDTF">2023-01-18T12:54:00Z</dcterms:modified>
</cp:coreProperties>
</file>