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5D" w:rsidRDefault="008F5976">
      <w:pPr>
        <w:pageBreakBefore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Приложение 1. Техническое задание</w:t>
      </w:r>
    </w:p>
    <w:p w:rsidR="008E315D" w:rsidRDefault="008E315D">
      <w:pPr>
        <w:spacing w:line="100" w:lineRule="atLeast"/>
        <w:ind w:right="-1"/>
        <w:rPr>
          <w:bCs/>
          <w:sz w:val="24"/>
        </w:rPr>
      </w:pPr>
    </w:p>
    <w:p w:rsidR="008E315D" w:rsidRDefault="008E315D">
      <w:pPr>
        <w:spacing w:line="100" w:lineRule="atLeast"/>
        <w:ind w:right="-1"/>
        <w:rPr>
          <w:bCs/>
          <w:sz w:val="24"/>
        </w:rPr>
      </w:pPr>
    </w:p>
    <w:p w:rsidR="008E315D" w:rsidRDefault="008F5976">
      <w:pPr>
        <w:spacing w:line="100" w:lineRule="atLeast"/>
        <w:ind w:right="-1"/>
        <w:jc w:val="center"/>
        <w:rPr>
          <w:b/>
          <w:bCs/>
          <w:sz w:val="24"/>
        </w:rPr>
      </w:pPr>
      <w:r>
        <w:rPr>
          <w:b/>
          <w:bCs/>
          <w:sz w:val="24"/>
        </w:rPr>
        <w:t>ТЕХНИЧЕСКОЕ ЗАДАНИЕ</w:t>
      </w:r>
    </w:p>
    <w:p w:rsidR="008E315D" w:rsidRDefault="00AA1099">
      <w:pPr>
        <w:spacing w:line="100" w:lineRule="atLeast"/>
        <w:ind w:right="-1"/>
        <w:jc w:val="center"/>
        <w:rPr>
          <w:b/>
          <w:bCs/>
          <w:sz w:val="24"/>
        </w:rPr>
      </w:pPr>
      <w:r>
        <w:rPr>
          <w:b/>
          <w:bCs/>
          <w:sz w:val="24"/>
        </w:rPr>
        <w:t>на оказание услуг</w:t>
      </w:r>
      <w:r w:rsidR="00B40F8C">
        <w:rPr>
          <w:b/>
          <w:bCs/>
          <w:sz w:val="24"/>
        </w:rPr>
        <w:t xml:space="preserve"> по разработке, </w:t>
      </w:r>
      <w:r w:rsidR="008F5976">
        <w:rPr>
          <w:b/>
          <w:bCs/>
          <w:sz w:val="24"/>
        </w:rPr>
        <w:t>изготовлению</w:t>
      </w:r>
      <w:r w:rsidR="00BA7521">
        <w:rPr>
          <w:b/>
          <w:bCs/>
          <w:sz w:val="24"/>
        </w:rPr>
        <w:t xml:space="preserve"> и поставке</w:t>
      </w:r>
      <w:r w:rsidR="008F5976">
        <w:rPr>
          <w:b/>
          <w:bCs/>
          <w:sz w:val="24"/>
        </w:rPr>
        <w:t xml:space="preserve"> измерительного инструмента для контроля сборки двуст</w:t>
      </w:r>
      <w:r w:rsidR="00B40F8C">
        <w:rPr>
          <w:b/>
          <w:bCs/>
          <w:sz w:val="24"/>
        </w:rPr>
        <w:t>ороннего ловителя МОВ.03.04.000</w:t>
      </w:r>
    </w:p>
    <w:p w:rsidR="00B40F8C" w:rsidRDefault="00B40F8C">
      <w:pPr>
        <w:spacing w:line="100" w:lineRule="atLeast"/>
        <w:ind w:right="-1"/>
        <w:jc w:val="center"/>
        <w:rPr>
          <w:b/>
          <w:bCs/>
          <w:sz w:val="24"/>
        </w:rPr>
      </w:pPr>
    </w:p>
    <w:p w:rsidR="00B40F8C" w:rsidRPr="00B40F8C" w:rsidRDefault="00B40F8C" w:rsidP="00B40F8C">
      <w:pPr>
        <w:pStyle w:val="af8"/>
        <w:numPr>
          <w:ilvl w:val="0"/>
          <w:numId w:val="4"/>
        </w:numPr>
        <w:suppressAutoHyphens/>
        <w:ind w:left="709" w:hanging="709"/>
        <w:contextualSpacing w:val="0"/>
        <w:jc w:val="both"/>
        <w:rPr>
          <w:bCs/>
          <w:sz w:val="24"/>
        </w:rPr>
      </w:pPr>
      <w:bookmarkStart w:id="0" w:name="_Hlk21287772"/>
      <w:r w:rsidRPr="00890EFB">
        <w:rPr>
          <w:b/>
          <w:bCs/>
          <w:sz w:val="24"/>
        </w:rPr>
        <w:t>Предмет договора</w:t>
      </w:r>
      <w:bookmarkEnd w:id="0"/>
      <w:r w:rsidRPr="00890EFB">
        <w:rPr>
          <w:b/>
          <w:bCs/>
          <w:sz w:val="24"/>
        </w:rPr>
        <w:t xml:space="preserve">: </w:t>
      </w:r>
      <w:r w:rsidRPr="00B40F8C">
        <w:rPr>
          <w:bCs/>
          <w:sz w:val="24"/>
        </w:rPr>
        <w:t xml:space="preserve">оказание услуг по разработке, </w:t>
      </w:r>
      <w:r w:rsidR="00BA7521">
        <w:rPr>
          <w:bCs/>
          <w:sz w:val="24"/>
        </w:rPr>
        <w:t>изготовлению и поставке</w:t>
      </w:r>
      <w:bookmarkStart w:id="1" w:name="_GoBack"/>
      <w:bookmarkEnd w:id="1"/>
      <w:r w:rsidRPr="00B40F8C">
        <w:rPr>
          <w:bCs/>
          <w:sz w:val="24"/>
        </w:rPr>
        <w:t xml:space="preserve"> измерительного инструмента для контроля сборки двустороннего ловителя МОВ.03.04.000</w:t>
      </w:r>
    </w:p>
    <w:p w:rsidR="00B40F8C" w:rsidRPr="00B40F8C" w:rsidRDefault="00B40F8C" w:rsidP="00B40F8C">
      <w:pPr>
        <w:suppressAutoHyphens/>
        <w:rPr>
          <w:b/>
          <w:bCs/>
          <w:sz w:val="24"/>
        </w:rPr>
      </w:pPr>
    </w:p>
    <w:p w:rsidR="008E315D" w:rsidRPr="00B40F8C" w:rsidRDefault="008F5976" w:rsidP="00B40F8C">
      <w:pPr>
        <w:pStyle w:val="af8"/>
        <w:numPr>
          <w:ilvl w:val="0"/>
          <w:numId w:val="4"/>
        </w:numPr>
        <w:suppressAutoHyphens/>
        <w:spacing w:after="240"/>
        <w:ind w:left="0" w:firstLine="0"/>
        <w:contextualSpacing w:val="0"/>
        <w:rPr>
          <w:b/>
          <w:bCs/>
          <w:sz w:val="24"/>
        </w:rPr>
      </w:pPr>
      <w:r w:rsidRPr="00B40F8C">
        <w:rPr>
          <w:b/>
          <w:bCs/>
          <w:sz w:val="24"/>
        </w:rPr>
        <w:t>Перечень необходимого товара:</w:t>
      </w:r>
    </w:p>
    <w:tbl>
      <w:tblPr>
        <w:tblStyle w:val="af7"/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949"/>
        <w:gridCol w:w="3356"/>
        <w:gridCol w:w="3511"/>
        <w:gridCol w:w="979"/>
        <w:gridCol w:w="1826"/>
      </w:tblGrid>
      <w:tr w:rsidR="008E315D" w:rsidRPr="00B40F8C" w:rsidTr="00B40F8C">
        <w:tc>
          <w:tcPr>
            <w:tcW w:w="337" w:type="pct"/>
            <w:vAlign w:val="center"/>
          </w:tcPr>
          <w:p w:rsidR="008E315D" w:rsidRPr="00EB65EC" w:rsidRDefault="008F5976">
            <w:pPr>
              <w:jc w:val="center"/>
              <w:rPr>
                <w:b/>
                <w:sz w:val="24"/>
              </w:rPr>
            </w:pPr>
            <w:r w:rsidRPr="00EB65EC">
              <w:rPr>
                <w:b/>
                <w:sz w:val="24"/>
              </w:rPr>
              <w:t>№ п/п</w:t>
            </w:r>
          </w:p>
        </w:tc>
        <w:tc>
          <w:tcPr>
            <w:tcW w:w="1351" w:type="pct"/>
            <w:vAlign w:val="center"/>
          </w:tcPr>
          <w:p w:rsidR="008E315D" w:rsidRPr="00EB65EC" w:rsidRDefault="008F5976">
            <w:pPr>
              <w:jc w:val="center"/>
              <w:rPr>
                <w:b/>
                <w:sz w:val="24"/>
              </w:rPr>
            </w:pPr>
            <w:r w:rsidRPr="00EB65EC">
              <w:rPr>
                <w:b/>
                <w:sz w:val="24"/>
              </w:rPr>
              <w:t>Номенклатура</w:t>
            </w:r>
          </w:p>
        </w:tc>
        <w:tc>
          <w:tcPr>
            <w:tcW w:w="1148" w:type="pct"/>
            <w:vAlign w:val="center"/>
          </w:tcPr>
          <w:p w:rsidR="008E315D" w:rsidRPr="00EB65EC" w:rsidRDefault="00EB65EC">
            <w:pPr>
              <w:jc w:val="center"/>
              <w:rPr>
                <w:b/>
                <w:sz w:val="24"/>
              </w:rPr>
            </w:pPr>
            <w:r w:rsidRPr="00EB65EC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201" w:type="pct"/>
            <w:vAlign w:val="center"/>
          </w:tcPr>
          <w:p w:rsidR="008E315D" w:rsidRPr="00EB65EC" w:rsidRDefault="008F5976">
            <w:pPr>
              <w:jc w:val="center"/>
              <w:rPr>
                <w:b/>
                <w:sz w:val="24"/>
              </w:rPr>
            </w:pPr>
            <w:r w:rsidRPr="00EB65EC">
              <w:rPr>
                <w:b/>
                <w:sz w:val="24"/>
              </w:rPr>
              <w:t>НТД</w:t>
            </w:r>
          </w:p>
        </w:tc>
        <w:tc>
          <w:tcPr>
            <w:tcW w:w="335" w:type="pct"/>
            <w:vAlign w:val="center"/>
          </w:tcPr>
          <w:p w:rsidR="008E315D" w:rsidRPr="00EB65EC" w:rsidRDefault="008F5976">
            <w:pPr>
              <w:jc w:val="center"/>
              <w:rPr>
                <w:b/>
                <w:sz w:val="24"/>
              </w:rPr>
            </w:pPr>
            <w:r w:rsidRPr="00EB65EC">
              <w:rPr>
                <w:b/>
                <w:sz w:val="24"/>
              </w:rPr>
              <w:t>Кол-во</w:t>
            </w:r>
          </w:p>
        </w:tc>
        <w:tc>
          <w:tcPr>
            <w:tcW w:w="625" w:type="pct"/>
            <w:vAlign w:val="center"/>
          </w:tcPr>
          <w:p w:rsidR="008E315D" w:rsidRPr="00EB65EC" w:rsidRDefault="00EB65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Ед.изм.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Проектировка чертежей</w:t>
            </w:r>
          </w:p>
        </w:tc>
        <w:tc>
          <w:tcPr>
            <w:tcW w:w="1148" w:type="pct"/>
          </w:tcPr>
          <w:p w:rsidR="008E315D" w:rsidRPr="00B40F8C" w:rsidRDefault="008E315D" w:rsidP="00B40F8C">
            <w:pPr>
              <w:rPr>
                <w:sz w:val="24"/>
              </w:rPr>
            </w:pP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д/к перпенд для МОВ.03.04.001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pStyle w:val="afb"/>
              <w:rPr>
                <w:sz w:val="24"/>
              </w:rPr>
            </w:pPr>
            <w:r w:rsidRPr="00B40F8C">
              <w:rPr>
                <w:sz w:val="24"/>
              </w:rPr>
              <w:t>Специальный калибр для контроля отклонения от перпендикулярности 0,16. Плоскости относительно базы В в направлении Д.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-пробка д/к перпенд 16.1  (+0.01) для МОВ.03.04.001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pStyle w:val="afb"/>
              <w:rPr>
                <w:sz w:val="24"/>
              </w:rPr>
            </w:pPr>
            <w:r w:rsidRPr="00B40F8C">
              <w:rPr>
                <w:sz w:val="24"/>
              </w:rPr>
              <w:t xml:space="preserve">Специальный калибр для контроля отклонений от перпендикулярности 0,06. 2х отверстий Ø16 относительно базы Г. 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д/к параллельности 2-х отв.16.1 (+0.01) отн. В для МОВ.03.04.001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Специальный калибр для контроля параллельности 0,06. Отверстий Ø16 относительно базы В.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д/к р-ров 50 (±0.2) для МОВ.03.04.010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Специальный калибр для настройки размеров. Настройка размеров С=50±0,2 и Е=С±0,05.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Калибр-пробка д/к перпенд. 16 (+0.1) для МОВ.03.04.012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Специальная пробка на р-р 16+0,1 и перпендикулярность относительно Б.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Шаблон д/к пов-ти А для МОВ.03.04.012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Специальный шаблон для контроля поверхности А согласно чертежа МОВ.03.04.012 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Калибр-скоба д/к высоты 4.75 (+0.19/-0.20) для МОВ.03.04.020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Размер для контроля 4.75 (+0.19/-0.20)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Калибр-скоба д/к высоты 6.75 (+0.23/-0.32) для МОВ.03.04.020-01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Размер для контроля 6.75 (+0.19/-0.20)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Калибр-скоба д/к высоты 8.75 (+0.27/-0.44) для МОВ.03.04.020-02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Размер для контроля 8.75 (+0.19/-0.20)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Калибр-скоба д/к высоты 10.75 (+ 0.31/- 0.56) для МОВ.03.04.020-03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Размер для контроля 10.75 (+0.19/-0.20)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пазовый 13.0 (± 0.05) ПР-НЕ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Контролируемый р-р 13.0 (± 0.05) ПР-НЕ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пазовый 8.0 (± 0.05) ПР-НЕ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Контролируемый р-р 8.0 (± 0.05) ПР-НЕ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пазовый 12.8 (± 0.05) ПР-НЕ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Контролируемый р-р 12.8 (± 0.05) ПР-НЕ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пазовый 7.8 (± 0.05) ПР-НЕ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Контролируемый р-р 7.8 (± 0.05) ПР-НЕ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пазовый 15.0 (± 0.05) ПР-НЕ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Контролируемый р-р 15.0 (± 0.05) ПР-НЕ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пазовый 14.8 (± 0.05) ПР-НЕ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Контролируемый р-р 14.8 (± 0.05) ПР-НЕ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пазовый 14.5 (± 0.05) ПР-НЕ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Контролируемый р-р 14.5 (± 0.05) ПР-НЕ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В соответствии с </w:t>
            </w:r>
            <w:r w:rsidRPr="00B40F8C">
              <w:rPr>
                <w:color w:val="000000"/>
                <w:sz w:val="24"/>
              </w:rPr>
              <w:t>КД ловителя 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  <w:tr w:rsidR="008E315D" w:rsidRPr="00B40F8C" w:rsidTr="00B40F8C">
        <w:tc>
          <w:tcPr>
            <w:tcW w:w="337" w:type="pct"/>
          </w:tcPr>
          <w:p w:rsidR="008E315D" w:rsidRPr="00B40F8C" w:rsidRDefault="008E315D" w:rsidP="00B40F8C">
            <w:pPr>
              <w:pStyle w:val="af8"/>
              <w:numPr>
                <w:ilvl w:val="0"/>
                <w:numId w:val="2"/>
              </w:numPr>
              <w:ind w:left="562"/>
              <w:jc w:val="center"/>
              <w:rPr>
                <w:sz w:val="24"/>
              </w:rPr>
            </w:pPr>
          </w:p>
        </w:tc>
        <w:tc>
          <w:tcPr>
            <w:tcW w:w="135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>Калибр пазовый 14.2 (± 0.05) ПР-НЕ</w:t>
            </w:r>
          </w:p>
        </w:tc>
        <w:tc>
          <w:tcPr>
            <w:tcW w:w="1148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t xml:space="preserve">Контролируемый р-р 14.2 (± </w:t>
            </w:r>
            <w:r w:rsidRPr="00B40F8C">
              <w:rPr>
                <w:sz w:val="24"/>
              </w:rPr>
              <w:lastRenderedPageBreak/>
              <w:t>0.05) ПР-НЕ</w:t>
            </w:r>
          </w:p>
        </w:tc>
        <w:tc>
          <w:tcPr>
            <w:tcW w:w="1201" w:type="pct"/>
          </w:tcPr>
          <w:p w:rsidR="008E315D" w:rsidRPr="00B40F8C" w:rsidRDefault="008F5976" w:rsidP="00B40F8C">
            <w:pPr>
              <w:rPr>
                <w:sz w:val="24"/>
              </w:rPr>
            </w:pPr>
            <w:r w:rsidRPr="00B40F8C">
              <w:rPr>
                <w:sz w:val="24"/>
              </w:rPr>
              <w:lastRenderedPageBreak/>
              <w:t xml:space="preserve">В соответствии с </w:t>
            </w:r>
            <w:r w:rsidRPr="00B40F8C">
              <w:rPr>
                <w:color w:val="000000"/>
                <w:sz w:val="24"/>
              </w:rPr>
              <w:t xml:space="preserve">КД ловителя </w:t>
            </w:r>
            <w:r w:rsidRPr="00B40F8C">
              <w:rPr>
                <w:color w:val="000000"/>
                <w:sz w:val="24"/>
              </w:rPr>
              <w:lastRenderedPageBreak/>
              <w:t>МОВ.03.04.000</w:t>
            </w:r>
          </w:p>
        </w:tc>
        <w:tc>
          <w:tcPr>
            <w:tcW w:w="33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lastRenderedPageBreak/>
              <w:t>1</w:t>
            </w:r>
          </w:p>
        </w:tc>
        <w:tc>
          <w:tcPr>
            <w:tcW w:w="625" w:type="pct"/>
          </w:tcPr>
          <w:p w:rsidR="008E315D" w:rsidRPr="00B40F8C" w:rsidRDefault="008F5976" w:rsidP="00B40F8C">
            <w:pPr>
              <w:jc w:val="center"/>
              <w:rPr>
                <w:sz w:val="24"/>
              </w:rPr>
            </w:pPr>
            <w:r w:rsidRPr="00B40F8C">
              <w:rPr>
                <w:sz w:val="24"/>
              </w:rPr>
              <w:t>Шт.</w:t>
            </w:r>
          </w:p>
        </w:tc>
      </w:tr>
    </w:tbl>
    <w:p w:rsidR="008E315D" w:rsidRDefault="008E315D">
      <w:pPr>
        <w:ind w:left="-284"/>
      </w:pPr>
    </w:p>
    <w:p w:rsidR="008E315D" w:rsidRDefault="008F5976" w:rsidP="00B40F8C">
      <w:pPr>
        <w:pStyle w:val="af8"/>
        <w:numPr>
          <w:ilvl w:val="0"/>
          <w:numId w:val="4"/>
        </w:numPr>
        <w:suppressAutoHyphens/>
        <w:ind w:left="709" w:hanging="709"/>
        <w:contextualSpacing w:val="0"/>
        <w:jc w:val="both"/>
        <w:rPr>
          <w:bCs/>
          <w:sz w:val="24"/>
        </w:rPr>
      </w:pPr>
      <w:r>
        <w:rPr>
          <w:b/>
          <w:bCs/>
          <w:sz w:val="24"/>
        </w:rPr>
        <w:t xml:space="preserve">Транспортные расходы: </w:t>
      </w:r>
      <w:r w:rsidRPr="00B40F8C">
        <w:rPr>
          <w:bCs/>
          <w:sz w:val="24"/>
        </w:rPr>
        <w:t>поставка Товара осуществляется силами Поставщика путем доставки на склад Покупателя транспортной компанией или самовывозом по адресу: г. Москва, г. Щербинка, ул. Первомайская, д. 6 (место поставки).</w:t>
      </w:r>
    </w:p>
    <w:p w:rsidR="00B40F8C" w:rsidRPr="00B40F8C" w:rsidRDefault="00B40F8C" w:rsidP="00B40F8C">
      <w:pPr>
        <w:pStyle w:val="af8"/>
        <w:suppressAutoHyphens/>
        <w:ind w:left="786"/>
        <w:contextualSpacing w:val="0"/>
        <w:jc w:val="both"/>
        <w:rPr>
          <w:bCs/>
          <w:sz w:val="24"/>
        </w:rPr>
      </w:pPr>
    </w:p>
    <w:p w:rsidR="00B40F8C" w:rsidRPr="00B40F8C" w:rsidRDefault="008F5976" w:rsidP="00B40F8C">
      <w:pPr>
        <w:pStyle w:val="af8"/>
        <w:numPr>
          <w:ilvl w:val="0"/>
          <w:numId w:val="4"/>
        </w:numPr>
        <w:suppressAutoHyphens/>
        <w:ind w:left="709" w:hanging="709"/>
        <w:contextualSpacing w:val="0"/>
        <w:jc w:val="both"/>
        <w:rPr>
          <w:b/>
          <w:bCs/>
          <w:sz w:val="24"/>
        </w:rPr>
      </w:pPr>
      <w:r w:rsidRPr="00B40F8C">
        <w:rPr>
          <w:b/>
          <w:bCs/>
          <w:sz w:val="24"/>
        </w:rPr>
        <w:t>Место (адрес) поставки</w:t>
      </w:r>
      <w:r>
        <w:rPr>
          <w:b/>
          <w:bCs/>
          <w:sz w:val="24"/>
        </w:rPr>
        <w:t xml:space="preserve"> товара:</w:t>
      </w:r>
      <w:r w:rsidRPr="00B40F8C">
        <w:rPr>
          <w:b/>
          <w:bCs/>
          <w:sz w:val="24"/>
        </w:rPr>
        <w:t xml:space="preserve"> </w:t>
      </w:r>
      <w:r w:rsidRPr="00B40F8C">
        <w:rPr>
          <w:bCs/>
          <w:sz w:val="24"/>
        </w:rPr>
        <w:t>г. Москва, г. Щербинка, ул. Перво</w:t>
      </w:r>
      <w:r w:rsidR="00B40F8C">
        <w:rPr>
          <w:bCs/>
          <w:sz w:val="24"/>
        </w:rPr>
        <w:t>майская, д. 6 (место поставки).</w:t>
      </w:r>
    </w:p>
    <w:p w:rsidR="00B40F8C" w:rsidRPr="00B40F8C" w:rsidRDefault="00B40F8C" w:rsidP="00B40F8C">
      <w:pPr>
        <w:pStyle w:val="af8"/>
        <w:rPr>
          <w:b/>
          <w:bCs/>
          <w:sz w:val="24"/>
        </w:rPr>
      </w:pPr>
    </w:p>
    <w:p w:rsidR="008E315D" w:rsidRPr="00B40F8C" w:rsidRDefault="008F5976" w:rsidP="00B40F8C">
      <w:pPr>
        <w:pStyle w:val="af8"/>
        <w:numPr>
          <w:ilvl w:val="0"/>
          <w:numId w:val="4"/>
        </w:numPr>
        <w:suppressAutoHyphens/>
        <w:ind w:left="0" w:firstLine="0"/>
        <w:contextualSpacing w:val="0"/>
        <w:jc w:val="both"/>
        <w:rPr>
          <w:b/>
          <w:bCs/>
          <w:sz w:val="24"/>
        </w:rPr>
      </w:pPr>
      <w:r w:rsidRPr="00B40F8C">
        <w:rPr>
          <w:b/>
          <w:bCs/>
          <w:sz w:val="24"/>
        </w:rPr>
        <w:t xml:space="preserve">Условия и срок (период, график) </w:t>
      </w:r>
      <w:r w:rsidR="006E02ED">
        <w:rPr>
          <w:b/>
          <w:bCs/>
          <w:sz w:val="24"/>
        </w:rPr>
        <w:t>оказания услуг</w:t>
      </w:r>
      <w:r w:rsidRPr="00B40F8C">
        <w:rPr>
          <w:b/>
          <w:bCs/>
          <w:sz w:val="24"/>
        </w:rPr>
        <w:t xml:space="preserve">: </w:t>
      </w:r>
    </w:p>
    <w:p w:rsidR="008E315D" w:rsidRDefault="00D37929" w:rsidP="00B40F8C">
      <w:pPr>
        <w:widowControl w:val="0"/>
        <w:numPr>
          <w:ilvl w:val="1"/>
          <w:numId w:val="1"/>
        </w:numPr>
        <w:spacing w:after="240"/>
        <w:ind w:left="709" w:hanging="709"/>
        <w:jc w:val="both"/>
        <w:rPr>
          <w:sz w:val="24"/>
          <w:szCs w:val="20"/>
        </w:rPr>
      </w:pPr>
      <w:r>
        <w:rPr>
          <w:bCs/>
          <w:sz w:val="24"/>
        </w:rPr>
        <w:t>С</w:t>
      </w:r>
      <w:r w:rsidR="00B40F8C">
        <w:rPr>
          <w:bCs/>
          <w:sz w:val="24"/>
        </w:rPr>
        <w:t>рок оказания услуг</w:t>
      </w:r>
      <w:r>
        <w:rPr>
          <w:bCs/>
          <w:sz w:val="24"/>
        </w:rPr>
        <w:t xml:space="preserve"> – в течение </w:t>
      </w:r>
      <w:r w:rsidRPr="00D37929">
        <w:rPr>
          <w:bCs/>
          <w:sz w:val="24"/>
        </w:rPr>
        <w:t>6</w:t>
      </w:r>
      <w:r w:rsidR="008F5976">
        <w:rPr>
          <w:bCs/>
          <w:sz w:val="24"/>
        </w:rPr>
        <w:t xml:space="preserve">0 </w:t>
      </w:r>
      <w:r w:rsidR="00B40F8C">
        <w:rPr>
          <w:bCs/>
          <w:sz w:val="24"/>
        </w:rPr>
        <w:t xml:space="preserve">(шестидесяти) </w:t>
      </w:r>
      <w:r w:rsidR="008F5976">
        <w:rPr>
          <w:bCs/>
          <w:sz w:val="24"/>
        </w:rPr>
        <w:t>рабочих дней с даты заключения Договора. Поставщик обязуется обеспечить возможность поставки (отгрузки) Товара в выходные и праздничные дни по требованию</w:t>
      </w:r>
      <w:r w:rsidR="008F5976">
        <w:rPr>
          <w:sz w:val="24"/>
        </w:rPr>
        <w:t xml:space="preserve"> Покупателя.</w:t>
      </w:r>
    </w:p>
    <w:p w:rsidR="006E02ED" w:rsidRDefault="008F5976" w:rsidP="006E02ED">
      <w:pPr>
        <w:numPr>
          <w:ilvl w:val="0"/>
          <w:numId w:val="1"/>
        </w:numPr>
        <w:spacing w:line="100" w:lineRule="atLeast"/>
        <w:ind w:left="709" w:hanging="709"/>
        <w:jc w:val="both"/>
        <w:rPr>
          <w:bCs/>
          <w:sz w:val="24"/>
          <w:szCs w:val="20"/>
        </w:rPr>
      </w:pPr>
      <w:r>
        <w:rPr>
          <w:b/>
          <w:bCs/>
          <w:sz w:val="24"/>
          <w:szCs w:val="20"/>
        </w:rPr>
        <w:t>Форма, сроки и порядок оплаты:</w:t>
      </w:r>
      <w:r>
        <w:rPr>
          <w:bCs/>
          <w:sz w:val="24"/>
          <w:szCs w:val="20"/>
        </w:rPr>
        <w:t xml:space="preserve"> </w:t>
      </w:r>
      <w:r>
        <w:rPr>
          <w:bCs/>
          <w:sz w:val="24"/>
        </w:rPr>
        <w:t xml:space="preserve">оплата Товара производится Покупателем в безналичной форме путем перечисления денежных средств на расчетный счет Поставщика </w:t>
      </w:r>
      <w:r w:rsidR="006E02ED">
        <w:rPr>
          <w:bCs/>
          <w:sz w:val="24"/>
        </w:rPr>
        <w:t>в следующем порядке:</w:t>
      </w:r>
    </w:p>
    <w:p w:rsidR="006E02ED" w:rsidRPr="006E02ED" w:rsidRDefault="006E02ED" w:rsidP="006E02ED">
      <w:pPr>
        <w:pStyle w:val="af8"/>
        <w:numPr>
          <w:ilvl w:val="0"/>
          <w:numId w:val="8"/>
        </w:numPr>
        <w:spacing w:line="100" w:lineRule="atLeast"/>
        <w:ind w:left="1134" w:hanging="425"/>
        <w:jc w:val="both"/>
        <w:rPr>
          <w:bCs/>
          <w:sz w:val="24"/>
          <w:szCs w:val="20"/>
        </w:rPr>
      </w:pPr>
      <w:r w:rsidRPr="006E02ED">
        <w:rPr>
          <w:bCs/>
          <w:sz w:val="24"/>
        </w:rPr>
        <w:t>Покупатель производит выплату авансового платежа Поставщику в размере 50% (пятидесяти процентов) от стоимости Товара в течение 5 (пяти) рабочих дней</w:t>
      </w:r>
      <w:r>
        <w:rPr>
          <w:bCs/>
          <w:sz w:val="24"/>
        </w:rPr>
        <w:t xml:space="preserve"> с момента подписания договора;</w:t>
      </w:r>
    </w:p>
    <w:p w:rsidR="006E02ED" w:rsidRPr="006E02ED" w:rsidRDefault="006E02ED" w:rsidP="006E02ED">
      <w:pPr>
        <w:pStyle w:val="af8"/>
        <w:numPr>
          <w:ilvl w:val="0"/>
          <w:numId w:val="8"/>
        </w:numPr>
        <w:spacing w:line="100" w:lineRule="atLeast"/>
        <w:ind w:left="1134" w:hanging="425"/>
        <w:jc w:val="both"/>
        <w:rPr>
          <w:bCs/>
          <w:sz w:val="24"/>
          <w:szCs w:val="20"/>
        </w:rPr>
      </w:pPr>
      <w:r w:rsidRPr="006E02ED">
        <w:rPr>
          <w:bCs/>
          <w:sz w:val="24"/>
        </w:rPr>
        <w:t>50% (пятьдесят процентов) – в течение 5 (пяти) рабочих дней с даты поставки Товара на склад Покупателю.</w:t>
      </w:r>
    </w:p>
    <w:p w:rsidR="008E315D" w:rsidRDefault="008E315D">
      <w:pPr>
        <w:spacing w:line="100" w:lineRule="atLeast"/>
        <w:jc w:val="both"/>
        <w:rPr>
          <w:bCs/>
          <w:sz w:val="24"/>
          <w:szCs w:val="20"/>
        </w:rPr>
      </w:pPr>
    </w:p>
    <w:p w:rsidR="008E315D" w:rsidRDefault="008F5976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:rsidR="008E315D" w:rsidRDefault="008F5976">
      <w:pPr>
        <w:spacing w:line="100" w:lineRule="atLeast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ИЗГОТОВЛЕНИЕ КАЛИБРОВ ОСУЩЕСТВЛЯТЬ ТОЛЬКО ПОСЛЕ СОГЛАСОВАНИЯ ЧЕРТЕЖЕЙ С ЗАКАЗЧИКОМ.</w:t>
      </w:r>
    </w:p>
    <w:p w:rsidR="006E02ED" w:rsidRDefault="008F5976" w:rsidP="006E02ED">
      <w:pPr>
        <w:numPr>
          <w:ilvl w:val="1"/>
          <w:numId w:val="1"/>
        </w:numPr>
        <w:ind w:left="709" w:hanging="709"/>
        <w:jc w:val="both"/>
        <w:rPr>
          <w:bCs/>
          <w:sz w:val="24"/>
        </w:rPr>
      </w:pPr>
      <w:r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свойств).</w:t>
      </w:r>
    </w:p>
    <w:p w:rsidR="006E02ED" w:rsidRDefault="008F5976" w:rsidP="006E02ED">
      <w:pPr>
        <w:numPr>
          <w:ilvl w:val="1"/>
          <w:numId w:val="1"/>
        </w:numPr>
        <w:ind w:left="709" w:hanging="709"/>
        <w:jc w:val="both"/>
        <w:rPr>
          <w:bCs/>
          <w:sz w:val="24"/>
        </w:rPr>
      </w:pPr>
      <w:r w:rsidRPr="006E02ED">
        <w:rPr>
          <w:bCs/>
          <w:sz w:val="24"/>
        </w:rPr>
        <w:t>Весь поставляемый Товар должен соответствовать требованиям, установленным ГОСТам, техническим условия.</w:t>
      </w:r>
    </w:p>
    <w:p w:rsidR="008E315D" w:rsidRPr="006E02ED" w:rsidRDefault="008F5976" w:rsidP="006E02ED">
      <w:pPr>
        <w:numPr>
          <w:ilvl w:val="1"/>
          <w:numId w:val="1"/>
        </w:numPr>
        <w:ind w:left="709" w:hanging="709"/>
        <w:jc w:val="both"/>
        <w:rPr>
          <w:bCs/>
          <w:sz w:val="24"/>
        </w:rPr>
      </w:pPr>
      <w:r w:rsidRPr="006E02ED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:rsidR="008E315D" w:rsidRDefault="008F5976">
      <w:pPr>
        <w:numPr>
          <w:ilvl w:val="1"/>
          <w:numId w:val="1"/>
        </w:numPr>
        <w:ind w:left="709" w:hanging="709"/>
        <w:jc w:val="both"/>
        <w:rPr>
          <w:bCs/>
          <w:sz w:val="24"/>
        </w:rPr>
      </w:pPr>
      <w:r>
        <w:rPr>
          <w:bCs/>
          <w:sz w:val="24"/>
        </w:rPr>
        <w:t xml:space="preserve">Товар должен поставляться в надлежаще упакованных коробке/таре/контейнере; упаковка не должна иметь нарушений и повреждений. </w:t>
      </w:r>
    </w:p>
    <w:p w:rsidR="006E02ED" w:rsidRDefault="008F5976" w:rsidP="006E02ED">
      <w:pPr>
        <w:numPr>
          <w:ilvl w:val="1"/>
          <w:numId w:val="1"/>
        </w:numPr>
        <w:ind w:left="709" w:hanging="709"/>
        <w:jc w:val="both"/>
        <w:rPr>
          <w:bCs/>
          <w:sz w:val="24"/>
        </w:rPr>
      </w:pPr>
      <w:r>
        <w:rPr>
          <w:bCs/>
          <w:sz w:val="24"/>
        </w:rPr>
        <w:t>Весь Товар должен быть изготовлен из прочных качественных материалов. 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:rsidR="008E315D" w:rsidRDefault="008F5976" w:rsidP="006E02ED">
      <w:pPr>
        <w:numPr>
          <w:ilvl w:val="1"/>
          <w:numId w:val="1"/>
        </w:numPr>
        <w:ind w:left="709" w:hanging="709"/>
        <w:jc w:val="both"/>
        <w:rPr>
          <w:bCs/>
          <w:sz w:val="24"/>
        </w:rPr>
      </w:pPr>
      <w:r w:rsidRPr="006E02ED">
        <w:rPr>
          <w:bCs/>
          <w:sz w:val="24"/>
        </w:rPr>
        <w:t>Требования к безопасности: Поставщик должен гарантировать безопасность товара для жизни, здоровья, имущества Заказчика и окружающей среды при обычных условиях его использования, хранения, транспортировки и утилизации.</w:t>
      </w:r>
    </w:p>
    <w:p w:rsidR="006E02ED" w:rsidRPr="006E02ED" w:rsidRDefault="006E02ED" w:rsidP="006E02ED">
      <w:pPr>
        <w:jc w:val="both"/>
        <w:rPr>
          <w:bCs/>
          <w:sz w:val="24"/>
        </w:rPr>
      </w:pPr>
    </w:p>
    <w:p w:rsidR="008E315D" w:rsidRDefault="008F5976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Гарантийный срок:</w:t>
      </w:r>
    </w:p>
    <w:p w:rsidR="008E315D" w:rsidRDefault="008F5976">
      <w:pPr>
        <w:numPr>
          <w:ilvl w:val="1"/>
          <w:numId w:val="1"/>
        </w:numPr>
        <w:spacing w:after="240"/>
        <w:ind w:left="709" w:hanging="709"/>
        <w:jc w:val="both"/>
        <w:rPr>
          <w:b/>
          <w:bCs/>
          <w:sz w:val="24"/>
        </w:rPr>
      </w:pPr>
      <w:r>
        <w:rPr>
          <w:bCs/>
          <w:sz w:val="24"/>
        </w:rPr>
        <w:t>Гарантийный срок на поставляемый Товар составляет не менее 24 (двадцати четырех) месяцев с даты поставки Товара.</w:t>
      </w:r>
    </w:p>
    <w:p w:rsidR="008E315D" w:rsidRDefault="008F5976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Требования к сопроводительной документации на поставляемый Товар:</w:t>
      </w:r>
    </w:p>
    <w:p w:rsidR="008E315D" w:rsidRDefault="008F5976">
      <w:pPr>
        <w:numPr>
          <w:ilvl w:val="1"/>
          <w:numId w:val="1"/>
        </w:numPr>
        <w:ind w:left="709" w:hanging="709"/>
        <w:jc w:val="both"/>
        <w:rPr>
          <w:bCs/>
          <w:sz w:val="24"/>
        </w:rPr>
      </w:pPr>
      <w:r>
        <w:rPr>
          <w:bCs/>
          <w:sz w:val="24"/>
        </w:rPr>
        <w:t xml:space="preserve">Вместе с Товаром Поставщик должен предоставить документы, подтверждающие его соответствие требованиям, установленным пунктом </w:t>
      </w:r>
      <w:r w:rsidR="006E02ED">
        <w:rPr>
          <w:bCs/>
          <w:sz w:val="24"/>
        </w:rPr>
        <w:t>7</w:t>
      </w:r>
      <w:r>
        <w:rPr>
          <w:bCs/>
          <w:sz w:val="24"/>
        </w:rPr>
        <w:t xml:space="preserve"> настоящего Технического задания, в том числе: </w:t>
      </w:r>
    </w:p>
    <w:p w:rsidR="006E02ED" w:rsidRPr="006E02ED" w:rsidRDefault="008F5976" w:rsidP="006E02ED">
      <w:pPr>
        <w:pStyle w:val="af8"/>
        <w:numPr>
          <w:ilvl w:val="0"/>
          <w:numId w:val="3"/>
        </w:numPr>
        <w:ind w:left="1134" w:hanging="425"/>
        <w:contextualSpacing w:val="0"/>
        <w:jc w:val="both"/>
        <w:rPr>
          <w:bCs/>
          <w:sz w:val="24"/>
        </w:rPr>
      </w:pPr>
      <w:r>
        <w:rPr>
          <w:bCs/>
          <w:sz w:val="24"/>
        </w:rPr>
        <w:t xml:space="preserve"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</w:t>
      </w:r>
      <w:r w:rsidRPr="006E02ED">
        <w:rPr>
          <w:bCs/>
          <w:sz w:val="24"/>
        </w:rPr>
        <w:t>требованиям технических регламентов Евразийского экономического союза и правилах их оформления»).</w:t>
      </w:r>
    </w:p>
    <w:p w:rsidR="006E02ED" w:rsidRPr="006E02ED" w:rsidRDefault="008F5976" w:rsidP="006E02ED">
      <w:pPr>
        <w:pStyle w:val="af8"/>
        <w:numPr>
          <w:ilvl w:val="0"/>
          <w:numId w:val="3"/>
        </w:numPr>
        <w:ind w:left="1134" w:hanging="425"/>
        <w:contextualSpacing w:val="0"/>
        <w:jc w:val="both"/>
        <w:rPr>
          <w:bCs/>
          <w:sz w:val="24"/>
        </w:rPr>
      </w:pPr>
      <w:r w:rsidRPr="006E02ED">
        <w:rPr>
          <w:bCs/>
          <w:sz w:val="24"/>
        </w:rPr>
        <w:t>Чертежи.</w:t>
      </w:r>
    </w:p>
    <w:p w:rsidR="006E02ED" w:rsidRPr="006E02ED" w:rsidRDefault="008F5976" w:rsidP="006E02ED">
      <w:pPr>
        <w:pStyle w:val="af8"/>
        <w:numPr>
          <w:ilvl w:val="0"/>
          <w:numId w:val="3"/>
        </w:numPr>
        <w:ind w:left="1134" w:hanging="425"/>
        <w:contextualSpacing w:val="0"/>
        <w:jc w:val="both"/>
        <w:rPr>
          <w:bCs/>
          <w:sz w:val="24"/>
        </w:rPr>
      </w:pPr>
      <w:r w:rsidRPr="006E02ED">
        <w:rPr>
          <w:sz w:val="24"/>
        </w:rPr>
        <w:t>Методики измерения на каждое средство допускового контроля (Калибры, шаблоны).</w:t>
      </w:r>
    </w:p>
    <w:p w:rsidR="008E315D" w:rsidRPr="006E02ED" w:rsidRDefault="008F5976" w:rsidP="006E02ED">
      <w:pPr>
        <w:pStyle w:val="af8"/>
        <w:numPr>
          <w:ilvl w:val="0"/>
          <w:numId w:val="3"/>
        </w:numPr>
        <w:ind w:left="1134" w:hanging="425"/>
        <w:contextualSpacing w:val="0"/>
        <w:jc w:val="both"/>
        <w:rPr>
          <w:bCs/>
          <w:sz w:val="24"/>
        </w:rPr>
      </w:pPr>
      <w:r w:rsidRPr="006E02ED">
        <w:rPr>
          <w:sz w:val="24"/>
        </w:rPr>
        <w:t>Паспорта на каждую единицу инструмента с указанным действительным размером.</w:t>
      </w:r>
    </w:p>
    <w:p w:rsidR="008E315D" w:rsidRDefault="008E315D">
      <w:pPr>
        <w:ind w:left="-284"/>
      </w:pPr>
    </w:p>
    <w:sectPr w:rsidR="008E315D" w:rsidSect="006E02ED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13" w:rsidRDefault="007E7013">
      <w:r>
        <w:separator/>
      </w:r>
    </w:p>
  </w:endnote>
  <w:endnote w:type="continuationSeparator" w:id="0">
    <w:p w:rsidR="007E7013" w:rsidRDefault="007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13" w:rsidRDefault="007E7013">
      <w:r>
        <w:separator/>
      </w:r>
    </w:p>
  </w:footnote>
  <w:footnote w:type="continuationSeparator" w:id="0">
    <w:p w:rsidR="007E7013" w:rsidRDefault="007E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822"/>
    <w:multiLevelType w:val="hybridMultilevel"/>
    <w:tmpl w:val="8EE2F826"/>
    <w:lvl w:ilvl="0" w:tplc="706EB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2405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B010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D49C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64AC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A4D8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6EC1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3A79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B0C2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44613"/>
    <w:multiLevelType w:val="hybridMultilevel"/>
    <w:tmpl w:val="FE26AAC8"/>
    <w:lvl w:ilvl="0" w:tplc="4154B8AE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3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EA4D20"/>
    <w:multiLevelType w:val="multilevel"/>
    <w:tmpl w:val="9092971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5D4C69F6"/>
    <w:multiLevelType w:val="hybridMultilevel"/>
    <w:tmpl w:val="819CE188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65875"/>
    <w:multiLevelType w:val="hybridMultilevel"/>
    <w:tmpl w:val="761A2306"/>
    <w:lvl w:ilvl="0" w:tplc="EE7A4FDC">
      <w:start w:val="1"/>
      <w:numFmt w:val="decimal"/>
      <w:lvlText w:val="%1."/>
      <w:lvlJc w:val="left"/>
      <w:pPr>
        <w:ind w:left="720" w:hanging="360"/>
      </w:pPr>
    </w:lvl>
    <w:lvl w:ilvl="1" w:tplc="06B4A79E">
      <w:start w:val="1"/>
      <w:numFmt w:val="lowerLetter"/>
      <w:lvlText w:val="%2."/>
      <w:lvlJc w:val="left"/>
      <w:pPr>
        <w:ind w:left="1440" w:hanging="360"/>
      </w:pPr>
    </w:lvl>
    <w:lvl w:ilvl="2" w:tplc="EC146F1C">
      <w:start w:val="1"/>
      <w:numFmt w:val="lowerRoman"/>
      <w:lvlText w:val="%3."/>
      <w:lvlJc w:val="right"/>
      <w:pPr>
        <w:ind w:left="2160" w:hanging="180"/>
      </w:pPr>
    </w:lvl>
    <w:lvl w:ilvl="3" w:tplc="1FF2E964">
      <w:start w:val="1"/>
      <w:numFmt w:val="decimal"/>
      <w:lvlText w:val="%4."/>
      <w:lvlJc w:val="left"/>
      <w:pPr>
        <w:ind w:left="2880" w:hanging="360"/>
      </w:pPr>
    </w:lvl>
    <w:lvl w:ilvl="4" w:tplc="58FE84F0">
      <w:start w:val="1"/>
      <w:numFmt w:val="lowerLetter"/>
      <w:lvlText w:val="%5."/>
      <w:lvlJc w:val="left"/>
      <w:pPr>
        <w:ind w:left="3600" w:hanging="360"/>
      </w:pPr>
    </w:lvl>
    <w:lvl w:ilvl="5" w:tplc="772A0868">
      <w:start w:val="1"/>
      <w:numFmt w:val="lowerRoman"/>
      <w:lvlText w:val="%6."/>
      <w:lvlJc w:val="right"/>
      <w:pPr>
        <w:ind w:left="4320" w:hanging="180"/>
      </w:pPr>
    </w:lvl>
    <w:lvl w:ilvl="6" w:tplc="F7E48E94">
      <w:start w:val="1"/>
      <w:numFmt w:val="decimal"/>
      <w:lvlText w:val="%7."/>
      <w:lvlJc w:val="left"/>
      <w:pPr>
        <w:ind w:left="5040" w:hanging="360"/>
      </w:pPr>
    </w:lvl>
    <w:lvl w:ilvl="7" w:tplc="4FC0E48A">
      <w:start w:val="1"/>
      <w:numFmt w:val="lowerLetter"/>
      <w:lvlText w:val="%8."/>
      <w:lvlJc w:val="left"/>
      <w:pPr>
        <w:ind w:left="5760" w:hanging="360"/>
      </w:pPr>
    </w:lvl>
    <w:lvl w:ilvl="8" w:tplc="07E8CA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2E2F"/>
    <w:multiLevelType w:val="hybridMultilevel"/>
    <w:tmpl w:val="FA064A44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5D"/>
    <w:rsid w:val="006E02ED"/>
    <w:rsid w:val="007E7013"/>
    <w:rsid w:val="008E315D"/>
    <w:rsid w:val="008F5976"/>
    <w:rsid w:val="00AA1099"/>
    <w:rsid w:val="00B40F8C"/>
    <w:rsid w:val="00BA7521"/>
    <w:rsid w:val="00CA0CB3"/>
    <w:rsid w:val="00D37929"/>
    <w:rsid w:val="00EB65EC"/>
    <w:rsid w:val="00F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3C1"/>
  <w15:docId w15:val="{DE4720CD-5CE2-494F-82C9-D00D9796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9"/>
    <w:uiPriority w:val="34"/>
    <w:qFormat/>
    <w:pPr>
      <w:ind w:left="720"/>
      <w:contextualSpacing/>
    </w:pPr>
  </w:style>
  <w:style w:type="character" w:customStyle="1" w:styleId="af9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8"/>
    <w:uiPriority w:val="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ДОМ РФ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Антонина Алексеевна</dc:creator>
  <cp:keywords/>
  <dc:description/>
  <cp:lastModifiedBy>Петрова Оксана Игоревна</cp:lastModifiedBy>
  <cp:revision>9</cp:revision>
  <dcterms:created xsi:type="dcterms:W3CDTF">2021-04-13T05:48:00Z</dcterms:created>
  <dcterms:modified xsi:type="dcterms:W3CDTF">2021-06-17T10:11:00Z</dcterms:modified>
</cp:coreProperties>
</file>