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76" w:rsidRPr="006258C7" w:rsidRDefault="00A83BB0">
      <w:pPr>
        <w:spacing w:line="276" w:lineRule="auto"/>
        <w:jc w:val="both"/>
        <w:rPr>
          <w:b/>
          <w:sz w:val="24"/>
        </w:rPr>
      </w:pPr>
      <w:r w:rsidRPr="006258C7">
        <w:rPr>
          <w:b/>
          <w:sz w:val="24"/>
        </w:rPr>
        <w:t>Приложение 1. Техническое задание</w:t>
      </w:r>
    </w:p>
    <w:p w:rsidR="005C7976" w:rsidRPr="006258C7" w:rsidRDefault="005C7976">
      <w:pPr>
        <w:spacing w:line="100" w:lineRule="atLeast"/>
        <w:ind w:right="-1"/>
        <w:rPr>
          <w:bCs/>
          <w:sz w:val="24"/>
        </w:rPr>
      </w:pPr>
    </w:p>
    <w:p w:rsidR="005C7976" w:rsidRPr="006258C7" w:rsidRDefault="005C7976">
      <w:pPr>
        <w:spacing w:line="100" w:lineRule="atLeast"/>
        <w:ind w:right="-1"/>
        <w:rPr>
          <w:bCs/>
          <w:sz w:val="24"/>
        </w:rPr>
      </w:pPr>
    </w:p>
    <w:p w:rsidR="005C7976" w:rsidRPr="006258C7" w:rsidRDefault="00A83BB0">
      <w:pPr>
        <w:spacing w:line="276" w:lineRule="auto"/>
        <w:ind w:right="-1"/>
        <w:jc w:val="center"/>
        <w:rPr>
          <w:b/>
          <w:bCs/>
          <w:sz w:val="24"/>
        </w:rPr>
      </w:pPr>
      <w:r w:rsidRPr="006258C7">
        <w:rPr>
          <w:b/>
          <w:bCs/>
          <w:sz w:val="24"/>
        </w:rPr>
        <w:t>ТЕХНИЧЕСКОЕ ЗАДАНИЕ</w:t>
      </w:r>
    </w:p>
    <w:p w:rsidR="005C7976" w:rsidRPr="006258C7" w:rsidRDefault="00A83BB0">
      <w:pPr>
        <w:tabs>
          <w:tab w:val="left" w:pos="284"/>
        </w:tabs>
        <w:spacing w:line="276" w:lineRule="auto"/>
        <w:ind w:right="-1"/>
        <w:jc w:val="center"/>
        <w:rPr>
          <w:b/>
          <w:bCs/>
          <w:color w:val="000000"/>
          <w:sz w:val="24"/>
        </w:rPr>
      </w:pPr>
      <w:r w:rsidRPr="006258C7">
        <w:rPr>
          <w:b/>
          <w:bCs/>
          <w:color w:val="000000"/>
          <w:sz w:val="24"/>
        </w:rPr>
        <w:t>на оказание услуг</w:t>
      </w:r>
      <w:r w:rsidR="00AD7ED7">
        <w:rPr>
          <w:b/>
          <w:bCs/>
          <w:color w:val="000000"/>
          <w:sz w:val="24"/>
        </w:rPr>
        <w:t xml:space="preserve"> по</w:t>
      </w:r>
      <w:r w:rsidRPr="006258C7">
        <w:rPr>
          <w:b/>
          <w:bCs/>
          <w:color w:val="000000"/>
          <w:sz w:val="24"/>
        </w:rPr>
        <w:t xml:space="preserve"> </w:t>
      </w:r>
      <w:r w:rsidR="00AD7ED7" w:rsidRPr="00AD7ED7">
        <w:rPr>
          <w:b/>
          <w:bCs/>
          <w:color w:val="000000"/>
          <w:sz w:val="24"/>
        </w:rPr>
        <w:t>продлени</w:t>
      </w:r>
      <w:r w:rsidR="00AD7ED7">
        <w:rPr>
          <w:b/>
          <w:bCs/>
          <w:color w:val="000000"/>
          <w:sz w:val="24"/>
        </w:rPr>
        <w:t>ю</w:t>
      </w:r>
      <w:r w:rsidR="00AD7ED7" w:rsidRPr="00AD7ED7">
        <w:rPr>
          <w:b/>
          <w:bCs/>
          <w:color w:val="000000"/>
          <w:sz w:val="24"/>
        </w:rPr>
        <w:t xml:space="preserve"> срока действия иск</w:t>
      </w:r>
      <w:r w:rsidR="002B37BE">
        <w:rPr>
          <w:b/>
          <w:bCs/>
          <w:color w:val="000000"/>
          <w:sz w:val="24"/>
        </w:rPr>
        <w:t>лючительного права АО «ЩЛЗ» на т</w:t>
      </w:r>
      <w:r w:rsidR="00AD7ED7" w:rsidRPr="00AD7ED7">
        <w:rPr>
          <w:b/>
          <w:bCs/>
          <w:color w:val="000000"/>
          <w:sz w:val="24"/>
        </w:rPr>
        <w:t>оварный знак</w:t>
      </w:r>
    </w:p>
    <w:p w:rsidR="005C7976" w:rsidRPr="006258C7" w:rsidRDefault="005C7976">
      <w:pPr>
        <w:spacing w:line="100" w:lineRule="atLeast"/>
        <w:ind w:right="-1"/>
        <w:rPr>
          <w:bCs/>
          <w:sz w:val="24"/>
        </w:rPr>
      </w:pPr>
    </w:p>
    <w:p w:rsidR="005C7976" w:rsidRPr="00024D44" w:rsidRDefault="00A83BB0" w:rsidP="002B37BE">
      <w:pPr>
        <w:pStyle w:val="aff7"/>
        <w:numPr>
          <w:ilvl w:val="0"/>
          <w:numId w:val="2"/>
        </w:numPr>
        <w:spacing w:after="120" w:line="276" w:lineRule="auto"/>
        <w:jc w:val="both"/>
        <w:rPr>
          <w:color w:val="000000"/>
          <w:sz w:val="24"/>
        </w:rPr>
      </w:pPr>
      <w:bookmarkStart w:id="0" w:name="_Hlk21287772"/>
      <w:r w:rsidRPr="006258C7">
        <w:rPr>
          <w:b/>
          <w:bCs/>
          <w:sz w:val="24"/>
        </w:rPr>
        <w:t>Предмет договора:</w:t>
      </w:r>
      <w:bookmarkEnd w:id="0"/>
      <w:r w:rsidRPr="006258C7">
        <w:rPr>
          <w:sz w:val="24"/>
        </w:rPr>
        <w:t xml:space="preserve"> </w:t>
      </w:r>
      <w:r w:rsidR="002B37BE">
        <w:rPr>
          <w:sz w:val="24"/>
        </w:rPr>
        <w:t xml:space="preserve">оказание услуг по </w:t>
      </w:r>
      <w:r w:rsidR="00351F90">
        <w:rPr>
          <w:sz w:val="24"/>
        </w:rPr>
        <w:t>п</w:t>
      </w:r>
      <w:r w:rsidR="002B37BE">
        <w:rPr>
          <w:sz w:val="24"/>
        </w:rPr>
        <w:t>родлению</w:t>
      </w:r>
      <w:r w:rsidR="00351F90" w:rsidRPr="00351F90">
        <w:rPr>
          <w:sz w:val="24"/>
        </w:rPr>
        <w:t xml:space="preserve"> срока действия иск</w:t>
      </w:r>
      <w:r w:rsidR="002B37BE">
        <w:rPr>
          <w:sz w:val="24"/>
        </w:rPr>
        <w:t>лючительного права АО «ЩЛЗ» на т</w:t>
      </w:r>
      <w:r w:rsidR="00351F90" w:rsidRPr="00351F90">
        <w:rPr>
          <w:sz w:val="24"/>
        </w:rPr>
        <w:t>оварный знак</w:t>
      </w:r>
      <w:r w:rsidR="00351F90" w:rsidRPr="00351F90">
        <w:t xml:space="preserve"> </w:t>
      </w:r>
      <w:r w:rsidR="00351F90" w:rsidRPr="00351F90">
        <w:rPr>
          <w:sz w:val="24"/>
        </w:rPr>
        <w:t>на последующие 10 лет с предварительным внесением изменений в сведения о правообладателе – в части наименования правообладателя и юридического адреса</w:t>
      </w:r>
    </w:p>
    <w:p w:rsidR="005C7976" w:rsidRPr="006258C7" w:rsidRDefault="00A83BB0" w:rsidP="002B37BE">
      <w:pPr>
        <w:pStyle w:val="aff7"/>
        <w:numPr>
          <w:ilvl w:val="0"/>
          <w:numId w:val="2"/>
        </w:numPr>
        <w:spacing w:after="240" w:line="100" w:lineRule="atLeast"/>
        <w:jc w:val="both"/>
        <w:rPr>
          <w:sz w:val="24"/>
        </w:rPr>
      </w:pPr>
      <w:r w:rsidRPr="006258C7">
        <w:rPr>
          <w:b/>
          <w:bCs/>
          <w:sz w:val="24"/>
        </w:rPr>
        <w:t>Характеристика и объем оказываемых услуг: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9656"/>
        <w:gridCol w:w="3361"/>
      </w:tblGrid>
      <w:tr w:rsidR="00A03F7C" w:rsidRPr="006258C7" w:rsidTr="00A03F7C">
        <w:trPr>
          <w:trHeight w:val="1006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A03F7C" w:rsidRPr="006258C7" w:rsidRDefault="00A03F7C">
            <w:pPr>
              <w:jc w:val="center"/>
              <w:rPr>
                <w:b/>
                <w:bCs/>
                <w:spacing w:val="-5"/>
                <w:sz w:val="24"/>
              </w:rPr>
            </w:pPr>
            <w:r w:rsidRPr="006258C7">
              <w:rPr>
                <w:b/>
                <w:bCs/>
                <w:spacing w:val="-5"/>
                <w:sz w:val="24"/>
              </w:rPr>
              <w:t>п/п</w:t>
            </w:r>
          </w:p>
        </w:tc>
        <w:tc>
          <w:tcPr>
            <w:tcW w:w="3382" w:type="pct"/>
            <w:vAlign w:val="center"/>
          </w:tcPr>
          <w:p w:rsidR="00A03F7C" w:rsidRPr="006258C7" w:rsidRDefault="00A03F7C" w:rsidP="00EA26F5">
            <w:pPr>
              <w:jc w:val="center"/>
              <w:rPr>
                <w:b/>
                <w:bCs/>
                <w:spacing w:val="-5"/>
                <w:sz w:val="24"/>
              </w:rPr>
            </w:pPr>
            <w:r w:rsidRPr="006258C7">
              <w:rPr>
                <w:b/>
                <w:bCs/>
                <w:color w:val="000000"/>
                <w:sz w:val="24"/>
              </w:rPr>
              <w:t xml:space="preserve">Наименование </w:t>
            </w:r>
            <w:r w:rsidR="00EA26F5">
              <w:rPr>
                <w:b/>
                <w:bCs/>
                <w:color w:val="000000"/>
                <w:sz w:val="24"/>
              </w:rPr>
              <w:t>услуг</w:t>
            </w:r>
          </w:p>
        </w:tc>
        <w:tc>
          <w:tcPr>
            <w:tcW w:w="1177" w:type="pct"/>
            <w:vAlign w:val="center"/>
          </w:tcPr>
          <w:p w:rsidR="00A03F7C" w:rsidRPr="006258C7" w:rsidRDefault="00EA26F5">
            <w:pPr>
              <w:jc w:val="center"/>
              <w:rPr>
                <w:b/>
                <w:bCs/>
                <w:spacing w:val="-5"/>
                <w:sz w:val="24"/>
              </w:rPr>
            </w:pPr>
            <w:r>
              <w:rPr>
                <w:b/>
                <w:bCs/>
                <w:spacing w:val="-5"/>
                <w:sz w:val="24"/>
              </w:rPr>
              <w:t>К</w:t>
            </w:r>
            <w:r w:rsidR="00A03F7C" w:rsidRPr="006258C7">
              <w:rPr>
                <w:b/>
                <w:bCs/>
                <w:spacing w:val="-5"/>
                <w:sz w:val="24"/>
              </w:rPr>
              <w:t>оличество</w:t>
            </w:r>
          </w:p>
        </w:tc>
      </w:tr>
      <w:tr w:rsidR="00A03F7C" w:rsidRPr="006258C7" w:rsidTr="002B37BE">
        <w:trPr>
          <w:trHeight w:val="624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A03F7C" w:rsidRPr="006258C7" w:rsidRDefault="00A03F7C">
            <w:pPr>
              <w:jc w:val="center"/>
              <w:rPr>
                <w:bCs/>
                <w:spacing w:val="-5"/>
                <w:sz w:val="24"/>
              </w:rPr>
            </w:pPr>
            <w:r w:rsidRPr="006258C7">
              <w:rPr>
                <w:bCs/>
                <w:spacing w:val="-5"/>
                <w:sz w:val="24"/>
              </w:rPr>
              <w:t>1</w:t>
            </w:r>
          </w:p>
        </w:tc>
        <w:tc>
          <w:tcPr>
            <w:tcW w:w="3382" w:type="pct"/>
            <w:vAlign w:val="center"/>
          </w:tcPr>
          <w:p w:rsidR="00A03F7C" w:rsidRPr="006258C7" w:rsidRDefault="00A03F7C">
            <w:pPr>
              <w:rPr>
                <w:bCs/>
                <w:spacing w:val="-5"/>
                <w:sz w:val="24"/>
              </w:rPr>
            </w:pPr>
            <w:r w:rsidRPr="00351F90">
              <w:rPr>
                <w:bCs/>
                <w:spacing w:val="-5"/>
                <w:sz w:val="24"/>
              </w:rPr>
              <w:t>Осуществление комплекса услуг по регистрации изменений в сведения о правообладателе – в части наименования правообладателя и юридического адреса</w:t>
            </w:r>
            <w:r>
              <w:rPr>
                <w:bCs/>
                <w:spacing w:val="-5"/>
                <w:sz w:val="24"/>
              </w:rPr>
              <w:t xml:space="preserve"> </w:t>
            </w:r>
            <w:r w:rsidRPr="00AD7ED7">
              <w:rPr>
                <w:bCs/>
                <w:spacing w:val="-5"/>
                <w:sz w:val="24"/>
              </w:rPr>
              <w:t>(срок: 3 месяца)</w:t>
            </w:r>
          </w:p>
        </w:tc>
        <w:tc>
          <w:tcPr>
            <w:tcW w:w="1177" w:type="pct"/>
            <w:vAlign w:val="center"/>
          </w:tcPr>
          <w:p w:rsidR="00A03F7C" w:rsidRPr="006258C7" w:rsidRDefault="00A03F7C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2</w:t>
            </w:r>
          </w:p>
        </w:tc>
      </w:tr>
      <w:tr w:rsidR="00A03F7C" w:rsidRPr="006258C7" w:rsidTr="002B37BE">
        <w:trPr>
          <w:trHeight w:val="624"/>
          <w:jc w:val="center"/>
        </w:trPr>
        <w:tc>
          <w:tcPr>
            <w:tcW w:w="441" w:type="pct"/>
            <w:shd w:val="clear" w:color="auto" w:fill="auto"/>
            <w:vAlign w:val="center"/>
          </w:tcPr>
          <w:p w:rsidR="00A03F7C" w:rsidRPr="006258C7" w:rsidRDefault="00A03F7C">
            <w:pPr>
              <w:jc w:val="center"/>
              <w:rPr>
                <w:bCs/>
                <w:spacing w:val="-5"/>
                <w:sz w:val="24"/>
              </w:rPr>
            </w:pPr>
            <w:r w:rsidRPr="006258C7">
              <w:rPr>
                <w:bCs/>
                <w:spacing w:val="-5"/>
                <w:sz w:val="24"/>
              </w:rPr>
              <w:t>2</w:t>
            </w:r>
          </w:p>
        </w:tc>
        <w:tc>
          <w:tcPr>
            <w:tcW w:w="3382" w:type="pct"/>
            <w:vAlign w:val="center"/>
          </w:tcPr>
          <w:p w:rsidR="00A03F7C" w:rsidRPr="00351F90" w:rsidRDefault="00A03F7C" w:rsidP="00351F90">
            <w:pPr>
              <w:rPr>
                <w:bCs/>
                <w:spacing w:val="-5"/>
                <w:sz w:val="24"/>
              </w:rPr>
            </w:pPr>
            <w:r w:rsidRPr="00351F90">
              <w:rPr>
                <w:bCs/>
                <w:spacing w:val="-5"/>
                <w:sz w:val="24"/>
              </w:rPr>
              <w:t>Осуществление комплекса услуг по продлению</w:t>
            </w:r>
          </w:p>
          <w:p w:rsidR="00A03F7C" w:rsidRPr="006258C7" w:rsidRDefault="00A03F7C" w:rsidP="00351F90">
            <w:pPr>
              <w:rPr>
                <w:bCs/>
                <w:spacing w:val="-5"/>
                <w:sz w:val="24"/>
              </w:rPr>
            </w:pPr>
            <w:r w:rsidRPr="00351F90">
              <w:rPr>
                <w:bCs/>
                <w:spacing w:val="-5"/>
                <w:sz w:val="24"/>
              </w:rPr>
              <w:t>срока действия исключительного права на товарный знак</w:t>
            </w:r>
            <w:r>
              <w:rPr>
                <w:bCs/>
                <w:spacing w:val="-5"/>
                <w:sz w:val="24"/>
              </w:rPr>
              <w:t xml:space="preserve"> </w:t>
            </w:r>
            <w:r w:rsidRPr="00AD7ED7">
              <w:rPr>
                <w:bCs/>
                <w:spacing w:val="-5"/>
                <w:sz w:val="24"/>
              </w:rPr>
              <w:t>(срок: 2 месяца)</w:t>
            </w:r>
          </w:p>
        </w:tc>
        <w:tc>
          <w:tcPr>
            <w:tcW w:w="1177" w:type="pct"/>
            <w:vAlign w:val="center"/>
          </w:tcPr>
          <w:p w:rsidR="00A03F7C" w:rsidRPr="006258C7" w:rsidRDefault="00A03F7C">
            <w:pPr>
              <w:jc w:val="center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1</w:t>
            </w:r>
          </w:p>
        </w:tc>
      </w:tr>
    </w:tbl>
    <w:p w:rsidR="005C7976" w:rsidRPr="006258C7" w:rsidRDefault="005C7976">
      <w:pPr>
        <w:spacing w:line="100" w:lineRule="atLeast"/>
        <w:jc w:val="both"/>
        <w:rPr>
          <w:bCs/>
          <w:sz w:val="24"/>
        </w:rPr>
      </w:pPr>
    </w:p>
    <w:p w:rsidR="005C7976" w:rsidRPr="006258C7" w:rsidRDefault="00A83BB0">
      <w:pPr>
        <w:pStyle w:val="aff7"/>
        <w:numPr>
          <w:ilvl w:val="0"/>
          <w:numId w:val="8"/>
        </w:numPr>
        <w:spacing w:line="100" w:lineRule="atLeast"/>
        <w:ind w:left="567" w:hanging="567"/>
        <w:jc w:val="both"/>
        <w:rPr>
          <w:b/>
          <w:bCs/>
          <w:sz w:val="24"/>
        </w:rPr>
      </w:pPr>
      <w:r w:rsidRPr="006258C7">
        <w:rPr>
          <w:b/>
          <w:bCs/>
          <w:sz w:val="24"/>
        </w:rPr>
        <w:t>Место (адрес) оказания услуг:</w:t>
      </w:r>
      <w:r w:rsidRPr="006258C7">
        <w:rPr>
          <w:sz w:val="24"/>
        </w:rPr>
        <w:t xml:space="preserve"> </w:t>
      </w:r>
      <w:r w:rsidR="00E11BCD">
        <w:rPr>
          <w:bCs/>
          <w:sz w:val="24"/>
        </w:rPr>
        <w:t>по месту нахождения Исполнителя</w:t>
      </w:r>
    </w:p>
    <w:p w:rsidR="00EA6587" w:rsidRPr="006258C7" w:rsidRDefault="00EA6587">
      <w:pPr>
        <w:pStyle w:val="aff7"/>
        <w:spacing w:line="100" w:lineRule="atLeast"/>
        <w:ind w:left="567"/>
        <w:jc w:val="both"/>
        <w:rPr>
          <w:b/>
          <w:bCs/>
          <w:sz w:val="24"/>
        </w:rPr>
      </w:pPr>
    </w:p>
    <w:p w:rsidR="002B37BE" w:rsidRPr="002B37BE" w:rsidRDefault="00AD7ED7" w:rsidP="002B37BE">
      <w:pPr>
        <w:pStyle w:val="aff7"/>
        <w:numPr>
          <w:ilvl w:val="0"/>
          <w:numId w:val="8"/>
        </w:numPr>
        <w:spacing w:line="100" w:lineRule="atLeast"/>
        <w:ind w:left="709" w:hanging="709"/>
        <w:jc w:val="both"/>
        <w:rPr>
          <w:bCs/>
          <w:sz w:val="24"/>
        </w:rPr>
      </w:pPr>
      <w:r w:rsidRPr="006117CC">
        <w:rPr>
          <w:b/>
          <w:bCs/>
          <w:sz w:val="24"/>
        </w:rPr>
        <w:t xml:space="preserve">Транспортные и прочие расходы: </w:t>
      </w:r>
    </w:p>
    <w:p w:rsidR="00AD7ED7" w:rsidRDefault="002B37BE" w:rsidP="002B37BE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bCs/>
          <w:sz w:val="24"/>
        </w:rPr>
      </w:pPr>
      <w:r>
        <w:rPr>
          <w:bCs/>
          <w:sz w:val="24"/>
        </w:rPr>
        <w:t>П</w:t>
      </w:r>
      <w:r w:rsidR="00AD7ED7" w:rsidRPr="002571E3">
        <w:rPr>
          <w:bCs/>
          <w:sz w:val="24"/>
        </w:rPr>
        <w:t>рочие расходы:</w:t>
      </w:r>
      <w:r w:rsidR="00AD7ED7">
        <w:rPr>
          <w:bCs/>
          <w:sz w:val="24"/>
        </w:rPr>
        <w:t xml:space="preserve"> государственная пошлина должна быть указана в договоре и включена в стоимость </w:t>
      </w:r>
      <w:r>
        <w:rPr>
          <w:bCs/>
          <w:sz w:val="24"/>
        </w:rPr>
        <w:t xml:space="preserve">оказания </w:t>
      </w:r>
      <w:r w:rsidR="00AD7ED7">
        <w:rPr>
          <w:bCs/>
          <w:sz w:val="24"/>
        </w:rPr>
        <w:t>услуг</w:t>
      </w:r>
    </w:p>
    <w:p w:rsidR="002B37BE" w:rsidRPr="002B37BE" w:rsidRDefault="002B37BE" w:rsidP="002B37BE">
      <w:pPr>
        <w:spacing w:line="100" w:lineRule="atLeast"/>
        <w:jc w:val="both"/>
        <w:rPr>
          <w:bCs/>
          <w:sz w:val="24"/>
        </w:rPr>
      </w:pPr>
    </w:p>
    <w:p w:rsidR="00E11BCD" w:rsidRPr="00E65392" w:rsidRDefault="00AD7ED7" w:rsidP="00AD7ED7">
      <w:pPr>
        <w:pStyle w:val="aff7"/>
        <w:numPr>
          <w:ilvl w:val="0"/>
          <w:numId w:val="8"/>
        </w:numPr>
        <w:spacing w:line="100" w:lineRule="atLeast"/>
        <w:ind w:left="709" w:hanging="709"/>
        <w:jc w:val="both"/>
        <w:rPr>
          <w:bCs/>
          <w:sz w:val="24"/>
        </w:rPr>
      </w:pPr>
      <w:r w:rsidRPr="00097045">
        <w:rPr>
          <w:b/>
          <w:bCs/>
          <w:sz w:val="24"/>
        </w:rPr>
        <w:t xml:space="preserve">Форма, </w:t>
      </w:r>
      <w:r w:rsidRPr="00E65392">
        <w:rPr>
          <w:b/>
          <w:bCs/>
          <w:sz w:val="24"/>
        </w:rPr>
        <w:t xml:space="preserve">сроки и порядок оплаты: </w:t>
      </w:r>
    </w:p>
    <w:p w:rsidR="00AD7ED7" w:rsidRPr="00E65392" w:rsidRDefault="00AD7ED7" w:rsidP="00E11BCD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bCs/>
          <w:sz w:val="24"/>
        </w:rPr>
      </w:pPr>
      <w:r w:rsidRPr="00E65392">
        <w:rPr>
          <w:sz w:val="24"/>
        </w:rPr>
        <w:t>Оплата услуг производится путем перечисления денежных средств на расчетный счет Исполнителя</w:t>
      </w:r>
      <w:r w:rsidR="00E11BCD" w:rsidRPr="00E65392">
        <w:rPr>
          <w:sz w:val="24"/>
        </w:rPr>
        <w:t xml:space="preserve"> в следующем порядке:</w:t>
      </w:r>
    </w:p>
    <w:p w:rsidR="00AD7ED7" w:rsidRPr="00E65392" w:rsidRDefault="00E11BCD" w:rsidP="00E65392">
      <w:pPr>
        <w:pStyle w:val="aff7"/>
        <w:numPr>
          <w:ilvl w:val="0"/>
          <w:numId w:val="10"/>
        </w:numPr>
        <w:spacing w:line="100" w:lineRule="atLeast"/>
        <w:ind w:left="1134"/>
        <w:jc w:val="both"/>
        <w:rPr>
          <w:bCs/>
          <w:sz w:val="24"/>
        </w:rPr>
      </w:pPr>
      <w:r w:rsidRPr="00E65392">
        <w:rPr>
          <w:bCs/>
          <w:sz w:val="24"/>
        </w:rPr>
        <w:t xml:space="preserve">авансовый платеж в размере 100% </w:t>
      </w:r>
      <w:r w:rsidR="00E65392" w:rsidRPr="00E65392">
        <w:rPr>
          <w:bCs/>
          <w:sz w:val="24"/>
        </w:rPr>
        <w:t xml:space="preserve">от стоимости </w:t>
      </w:r>
      <w:r w:rsidR="00E65392">
        <w:rPr>
          <w:bCs/>
          <w:sz w:val="24"/>
        </w:rPr>
        <w:t>оказания услуг</w:t>
      </w:r>
    </w:p>
    <w:p w:rsidR="00E65392" w:rsidRPr="00E65392" w:rsidRDefault="00E65392" w:rsidP="00E65392">
      <w:pPr>
        <w:spacing w:line="100" w:lineRule="atLeast"/>
        <w:ind w:left="774"/>
        <w:jc w:val="both"/>
        <w:rPr>
          <w:bCs/>
          <w:sz w:val="24"/>
        </w:rPr>
      </w:pPr>
    </w:p>
    <w:p w:rsidR="00AD7ED7" w:rsidRPr="00E11BCD" w:rsidRDefault="00AD7ED7" w:rsidP="00AD7ED7">
      <w:pPr>
        <w:pStyle w:val="aff7"/>
        <w:numPr>
          <w:ilvl w:val="0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E11BCD">
        <w:rPr>
          <w:b/>
          <w:bCs/>
          <w:sz w:val="24"/>
        </w:rPr>
        <w:t>Срок (период, график) оказания услуг:</w:t>
      </w:r>
    </w:p>
    <w:p w:rsidR="00E11BCD" w:rsidRPr="00E11BCD" w:rsidRDefault="00AD7ED7" w:rsidP="00AD7ED7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E11BCD">
        <w:rPr>
          <w:bCs/>
          <w:sz w:val="24"/>
        </w:rPr>
        <w:t xml:space="preserve">Срок оказания услуг: </w:t>
      </w:r>
    </w:p>
    <w:p w:rsidR="00E11BCD" w:rsidRPr="00E11BCD" w:rsidRDefault="00E11BCD" w:rsidP="00E11BCD">
      <w:pPr>
        <w:pStyle w:val="aff7"/>
        <w:spacing w:line="100" w:lineRule="atLeast"/>
        <w:ind w:left="709"/>
        <w:jc w:val="both"/>
        <w:rPr>
          <w:sz w:val="24"/>
        </w:rPr>
      </w:pPr>
      <w:r>
        <w:rPr>
          <w:bCs/>
          <w:sz w:val="24"/>
        </w:rPr>
        <w:t>Дата начала: с даты подписания Договора</w:t>
      </w:r>
    </w:p>
    <w:p w:rsidR="00AD7ED7" w:rsidRPr="00E11BCD" w:rsidRDefault="00E11BCD" w:rsidP="00E11BCD">
      <w:pPr>
        <w:pStyle w:val="aff7"/>
        <w:spacing w:line="100" w:lineRule="atLeast"/>
        <w:ind w:left="709"/>
        <w:jc w:val="both"/>
        <w:rPr>
          <w:sz w:val="24"/>
        </w:rPr>
      </w:pPr>
      <w:r>
        <w:rPr>
          <w:bCs/>
          <w:sz w:val="24"/>
        </w:rPr>
        <w:t xml:space="preserve">Дата окончания: </w:t>
      </w:r>
      <w:r w:rsidR="002927FC">
        <w:rPr>
          <w:bCs/>
          <w:sz w:val="24"/>
        </w:rPr>
        <w:t>в течение 5 (пяти) календарных месяцев</w:t>
      </w:r>
      <w:bookmarkStart w:id="1" w:name="_GoBack"/>
      <w:bookmarkEnd w:id="1"/>
      <w:r w:rsidR="00C34D45">
        <w:rPr>
          <w:bCs/>
          <w:sz w:val="24"/>
        </w:rPr>
        <w:t>, но не позднее января</w:t>
      </w:r>
      <w:r w:rsidR="00AD7ED7" w:rsidRPr="00E11BCD">
        <w:rPr>
          <w:bCs/>
          <w:sz w:val="24"/>
        </w:rPr>
        <w:t xml:space="preserve"> 2022г. </w:t>
      </w:r>
    </w:p>
    <w:p w:rsidR="00AD7ED7" w:rsidRPr="00097045" w:rsidRDefault="00AD7ED7" w:rsidP="00AD7ED7">
      <w:pPr>
        <w:spacing w:line="100" w:lineRule="atLeast"/>
        <w:jc w:val="both"/>
        <w:rPr>
          <w:bCs/>
          <w:sz w:val="24"/>
        </w:rPr>
      </w:pPr>
    </w:p>
    <w:p w:rsidR="00AD7ED7" w:rsidRPr="00097045" w:rsidRDefault="00AD7ED7" w:rsidP="00AD7ED7">
      <w:pPr>
        <w:pStyle w:val="aff7"/>
        <w:numPr>
          <w:ilvl w:val="0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097045">
        <w:rPr>
          <w:b/>
          <w:sz w:val="24"/>
        </w:rPr>
        <w:t>Требования к качеству оказываемых услуг:</w:t>
      </w:r>
    </w:p>
    <w:p w:rsidR="00AD7ED7" w:rsidRPr="00097045" w:rsidRDefault="00AD7ED7" w:rsidP="00AD7ED7">
      <w:pPr>
        <w:pStyle w:val="aff7"/>
        <w:numPr>
          <w:ilvl w:val="1"/>
          <w:numId w:val="8"/>
        </w:numPr>
        <w:spacing w:line="100" w:lineRule="atLeast"/>
        <w:ind w:left="709" w:hanging="709"/>
        <w:jc w:val="both"/>
        <w:rPr>
          <w:sz w:val="24"/>
        </w:rPr>
      </w:pPr>
      <w:r w:rsidRPr="00097045">
        <w:rPr>
          <w:sz w:val="24"/>
        </w:rPr>
        <w:t>Исполнитель гарантирует надлежащее качество оказываемых Услуг, их соответствие общепринятым правилам, действующим нормам и требованиям Российской Федерации, а также требованиям и условиям Договора.</w:t>
      </w:r>
    </w:p>
    <w:p w:rsidR="005C7976" w:rsidRPr="00E11BCD" w:rsidRDefault="005C7976" w:rsidP="00E11BCD">
      <w:pPr>
        <w:spacing w:line="100" w:lineRule="atLeast"/>
        <w:jc w:val="both"/>
        <w:rPr>
          <w:bCs/>
          <w:sz w:val="24"/>
        </w:rPr>
      </w:pPr>
    </w:p>
    <w:sectPr w:rsidR="005C7976" w:rsidRPr="00E11BCD" w:rsidSect="002B37BE">
      <w:headerReference w:type="default" r:id="rId8"/>
      <w:footerReference w:type="default" r:id="rId9"/>
      <w:pgSz w:w="16838" w:h="11906" w:orient="landscape"/>
      <w:pgMar w:top="1134" w:right="1134" w:bottom="1134" w:left="1418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EC" w:rsidRDefault="005676EC">
      <w:r>
        <w:separator/>
      </w:r>
    </w:p>
  </w:endnote>
  <w:endnote w:type="continuationSeparator" w:id="0">
    <w:p w:rsidR="005676EC" w:rsidRDefault="0056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ook w:val="04A0" w:firstRow="1" w:lastRow="0" w:firstColumn="1" w:lastColumn="0" w:noHBand="0" w:noVBand="1"/>
    </w:tblPr>
    <w:tblGrid>
      <w:gridCol w:w="15069"/>
    </w:tblGrid>
    <w:tr w:rsidR="005C7976">
      <w:trPr>
        <w:trHeight w:val="129"/>
      </w:trPr>
      <w:tc>
        <w:tcPr>
          <w:tcW w:w="15069" w:type="dxa"/>
          <w:shd w:val="clear" w:color="auto" w:fill="auto"/>
        </w:tcPr>
        <w:p w:rsidR="005C7976" w:rsidRDefault="005C7976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5C7976">
      <w:trPr>
        <w:trHeight w:val="138"/>
      </w:trPr>
      <w:tc>
        <w:tcPr>
          <w:tcW w:w="15069" w:type="dxa"/>
          <w:shd w:val="clear" w:color="auto" w:fill="auto"/>
        </w:tcPr>
        <w:p w:rsidR="005C7976" w:rsidRDefault="00A83BB0">
          <w:pPr>
            <w:pStyle w:val="ad"/>
            <w:jc w:val="right"/>
          </w:pPr>
          <w:r>
            <w:rPr>
              <w:sz w:val="20"/>
              <w:szCs w:val="20"/>
            </w:rPr>
            <w:t xml:space="preserve">Страница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2927FC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2927FC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5C7976" w:rsidRDefault="005C7976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EC" w:rsidRDefault="005676EC">
      <w:r>
        <w:separator/>
      </w:r>
    </w:p>
  </w:footnote>
  <w:footnote w:type="continuationSeparator" w:id="0">
    <w:p w:rsidR="005676EC" w:rsidRDefault="0056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76" w:rsidRDefault="005C7976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217"/>
    <w:multiLevelType w:val="multilevel"/>
    <w:tmpl w:val="428C42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1" w15:restartNumberingAfterBreak="0">
    <w:nsid w:val="1D131875"/>
    <w:multiLevelType w:val="multilevel"/>
    <w:tmpl w:val="28664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DE471E"/>
    <w:multiLevelType w:val="hybridMultilevel"/>
    <w:tmpl w:val="A732ABD8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990063"/>
    <w:multiLevelType w:val="multilevel"/>
    <w:tmpl w:val="D354E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56302D28"/>
    <w:multiLevelType w:val="hybridMultilevel"/>
    <w:tmpl w:val="21C29576"/>
    <w:lvl w:ilvl="0" w:tplc="359E705A">
      <w:start w:val="1"/>
      <w:numFmt w:val="decimal"/>
      <w:lvlText w:val="%1."/>
      <w:lvlJc w:val="left"/>
      <w:pPr>
        <w:ind w:left="720" w:hanging="360"/>
      </w:pPr>
    </w:lvl>
    <w:lvl w:ilvl="1" w:tplc="D0F6EC0A">
      <w:start w:val="1"/>
      <w:numFmt w:val="lowerLetter"/>
      <w:lvlText w:val="%2."/>
      <w:lvlJc w:val="left"/>
      <w:pPr>
        <w:ind w:left="1440" w:hanging="360"/>
      </w:pPr>
    </w:lvl>
    <w:lvl w:ilvl="2" w:tplc="FF4A825A">
      <w:start w:val="1"/>
      <w:numFmt w:val="lowerRoman"/>
      <w:lvlText w:val="%3."/>
      <w:lvlJc w:val="right"/>
      <w:pPr>
        <w:ind w:left="2160" w:hanging="180"/>
      </w:pPr>
    </w:lvl>
    <w:lvl w:ilvl="3" w:tplc="30C67D1E">
      <w:start w:val="1"/>
      <w:numFmt w:val="decimal"/>
      <w:lvlText w:val="%4."/>
      <w:lvlJc w:val="left"/>
      <w:pPr>
        <w:ind w:left="2880" w:hanging="360"/>
      </w:pPr>
    </w:lvl>
    <w:lvl w:ilvl="4" w:tplc="7E88935E">
      <w:start w:val="1"/>
      <w:numFmt w:val="lowerLetter"/>
      <w:lvlText w:val="%5."/>
      <w:lvlJc w:val="left"/>
      <w:pPr>
        <w:ind w:left="3600" w:hanging="360"/>
      </w:pPr>
    </w:lvl>
    <w:lvl w:ilvl="5" w:tplc="1362E4C0">
      <w:start w:val="1"/>
      <w:numFmt w:val="lowerRoman"/>
      <w:lvlText w:val="%6."/>
      <w:lvlJc w:val="right"/>
      <w:pPr>
        <w:ind w:left="4320" w:hanging="180"/>
      </w:pPr>
    </w:lvl>
    <w:lvl w:ilvl="6" w:tplc="523AE634">
      <w:start w:val="1"/>
      <w:numFmt w:val="decimal"/>
      <w:lvlText w:val="%7."/>
      <w:lvlJc w:val="left"/>
      <w:pPr>
        <w:ind w:left="5040" w:hanging="360"/>
      </w:pPr>
    </w:lvl>
    <w:lvl w:ilvl="7" w:tplc="1608A1FC">
      <w:start w:val="1"/>
      <w:numFmt w:val="lowerLetter"/>
      <w:lvlText w:val="%8."/>
      <w:lvlJc w:val="left"/>
      <w:pPr>
        <w:ind w:left="5760" w:hanging="360"/>
      </w:pPr>
    </w:lvl>
    <w:lvl w:ilvl="8" w:tplc="DCD46F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E5C4C"/>
    <w:multiLevelType w:val="multilevel"/>
    <w:tmpl w:val="24925192"/>
    <w:lvl w:ilvl="0">
      <w:start w:val="6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67D638D8"/>
    <w:multiLevelType w:val="hybridMultilevel"/>
    <w:tmpl w:val="C8EA6AF4"/>
    <w:lvl w:ilvl="0" w:tplc="AE823B6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DD663F62">
      <w:start w:val="1"/>
      <w:numFmt w:val="lowerLetter"/>
      <w:lvlText w:val="%2."/>
      <w:lvlJc w:val="left"/>
      <w:pPr>
        <w:ind w:left="1440" w:hanging="360"/>
      </w:pPr>
    </w:lvl>
    <w:lvl w:ilvl="2" w:tplc="0748B4C0">
      <w:start w:val="1"/>
      <w:numFmt w:val="lowerRoman"/>
      <w:lvlText w:val="%3."/>
      <w:lvlJc w:val="right"/>
      <w:pPr>
        <w:ind w:left="2160" w:hanging="180"/>
      </w:pPr>
    </w:lvl>
    <w:lvl w:ilvl="3" w:tplc="961426F6">
      <w:start w:val="1"/>
      <w:numFmt w:val="decimal"/>
      <w:lvlText w:val="%4."/>
      <w:lvlJc w:val="left"/>
      <w:pPr>
        <w:ind w:left="2880" w:hanging="360"/>
      </w:pPr>
    </w:lvl>
    <w:lvl w:ilvl="4" w:tplc="24E60642">
      <w:start w:val="1"/>
      <w:numFmt w:val="lowerLetter"/>
      <w:lvlText w:val="%5."/>
      <w:lvlJc w:val="left"/>
      <w:pPr>
        <w:ind w:left="3600" w:hanging="360"/>
      </w:pPr>
    </w:lvl>
    <w:lvl w:ilvl="5" w:tplc="81ECA832">
      <w:start w:val="1"/>
      <w:numFmt w:val="lowerRoman"/>
      <w:lvlText w:val="%6."/>
      <w:lvlJc w:val="right"/>
      <w:pPr>
        <w:ind w:left="4320" w:hanging="180"/>
      </w:pPr>
    </w:lvl>
    <w:lvl w:ilvl="6" w:tplc="36DE4BE8">
      <w:start w:val="1"/>
      <w:numFmt w:val="decimal"/>
      <w:lvlText w:val="%7."/>
      <w:lvlJc w:val="left"/>
      <w:pPr>
        <w:ind w:left="5040" w:hanging="360"/>
      </w:pPr>
    </w:lvl>
    <w:lvl w:ilvl="7" w:tplc="9C88BB92">
      <w:start w:val="1"/>
      <w:numFmt w:val="lowerLetter"/>
      <w:lvlText w:val="%8."/>
      <w:lvlJc w:val="left"/>
      <w:pPr>
        <w:ind w:left="5760" w:hanging="360"/>
      </w:pPr>
    </w:lvl>
    <w:lvl w:ilvl="8" w:tplc="4D8429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0C2"/>
    <w:multiLevelType w:val="hybridMultilevel"/>
    <w:tmpl w:val="2462107E"/>
    <w:lvl w:ilvl="0" w:tplc="EE62EA9E">
      <w:start w:val="1"/>
      <w:numFmt w:val="decimal"/>
      <w:lvlText w:val="%1."/>
      <w:lvlJc w:val="left"/>
      <w:pPr>
        <w:ind w:left="720" w:hanging="360"/>
      </w:pPr>
    </w:lvl>
    <w:lvl w:ilvl="1" w:tplc="76C839D0">
      <w:start w:val="1"/>
      <w:numFmt w:val="lowerLetter"/>
      <w:lvlText w:val="%2."/>
      <w:lvlJc w:val="left"/>
      <w:pPr>
        <w:ind w:left="1440" w:hanging="360"/>
      </w:pPr>
    </w:lvl>
    <w:lvl w:ilvl="2" w:tplc="62AA76FA">
      <w:start w:val="1"/>
      <w:numFmt w:val="lowerRoman"/>
      <w:lvlText w:val="%3."/>
      <w:lvlJc w:val="right"/>
      <w:pPr>
        <w:ind w:left="2160" w:hanging="180"/>
      </w:pPr>
    </w:lvl>
    <w:lvl w:ilvl="3" w:tplc="EA148BB2">
      <w:start w:val="1"/>
      <w:numFmt w:val="decimal"/>
      <w:lvlText w:val="%4."/>
      <w:lvlJc w:val="left"/>
      <w:pPr>
        <w:ind w:left="2880" w:hanging="360"/>
      </w:pPr>
    </w:lvl>
    <w:lvl w:ilvl="4" w:tplc="AC0275B2">
      <w:start w:val="1"/>
      <w:numFmt w:val="lowerLetter"/>
      <w:lvlText w:val="%5."/>
      <w:lvlJc w:val="left"/>
      <w:pPr>
        <w:ind w:left="3600" w:hanging="360"/>
      </w:pPr>
    </w:lvl>
    <w:lvl w:ilvl="5" w:tplc="C7E66928">
      <w:start w:val="1"/>
      <w:numFmt w:val="lowerRoman"/>
      <w:lvlText w:val="%6."/>
      <w:lvlJc w:val="right"/>
      <w:pPr>
        <w:ind w:left="4320" w:hanging="180"/>
      </w:pPr>
    </w:lvl>
    <w:lvl w:ilvl="6" w:tplc="B9881912">
      <w:start w:val="1"/>
      <w:numFmt w:val="decimal"/>
      <w:lvlText w:val="%7."/>
      <w:lvlJc w:val="left"/>
      <w:pPr>
        <w:ind w:left="5040" w:hanging="360"/>
      </w:pPr>
    </w:lvl>
    <w:lvl w:ilvl="7" w:tplc="1480F2F8">
      <w:start w:val="1"/>
      <w:numFmt w:val="lowerLetter"/>
      <w:lvlText w:val="%8."/>
      <w:lvlJc w:val="left"/>
      <w:pPr>
        <w:ind w:left="5760" w:hanging="360"/>
      </w:pPr>
    </w:lvl>
    <w:lvl w:ilvl="8" w:tplc="B7B632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34FD6"/>
    <w:multiLevelType w:val="hybridMultilevel"/>
    <w:tmpl w:val="0BB4549C"/>
    <w:lvl w:ilvl="0" w:tplc="3828AED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3AB82E96">
      <w:start w:val="1"/>
      <w:numFmt w:val="none"/>
      <w:suff w:val="nothing"/>
      <w:lvlText w:val=""/>
      <w:lvlJc w:val="left"/>
      <w:pPr>
        <w:ind w:left="0" w:firstLine="0"/>
      </w:pPr>
    </w:lvl>
    <w:lvl w:ilvl="2" w:tplc="B20055E8">
      <w:start w:val="1"/>
      <w:numFmt w:val="none"/>
      <w:suff w:val="nothing"/>
      <w:lvlText w:val=""/>
      <w:lvlJc w:val="left"/>
      <w:pPr>
        <w:ind w:left="0" w:firstLine="0"/>
      </w:pPr>
    </w:lvl>
    <w:lvl w:ilvl="3" w:tplc="20E2E560">
      <w:start w:val="1"/>
      <w:numFmt w:val="none"/>
      <w:suff w:val="nothing"/>
      <w:lvlText w:val=""/>
      <w:lvlJc w:val="left"/>
      <w:pPr>
        <w:ind w:left="0" w:firstLine="0"/>
      </w:pPr>
    </w:lvl>
    <w:lvl w:ilvl="4" w:tplc="1AB4EEC2">
      <w:start w:val="1"/>
      <w:numFmt w:val="none"/>
      <w:suff w:val="nothing"/>
      <w:lvlText w:val=""/>
      <w:lvlJc w:val="left"/>
      <w:pPr>
        <w:ind w:left="0" w:firstLine="0"/>
      </w:pPr>
    </w:lvl>
    <w:lvl w:ilvl="5" w:tplc="51848EA0">
      <w:start w:val="1"/>
      <w:numFmt w:val="none"/>
      <w:suff w:val="nothing"/>
      <w:lvlText w:val=""/>
      <w:lvlJc w:val="left"/>
      <w:pPr>
        <w:ind w:left="0" w:firstLine="0"/>
      </w:pPr>
    </w:lvl>
    <w:lvl w:ilvl="6" w:tplc="1FD0AF78">
      <w:start w:val="1"/>
      <w:numFmt w:val="none"/>
      <w:suff w:val="nothing"/>
      <w:lvlText w:val=""/>
      <w:lvlJc w:val="left"/>
      <w:pPr>
        <w:ind w:left="0" w:firstLine="0"/>
      </w:pPr>
    </w:lvl>
    <w:lvl w:ilvl="7" w:tplc="11E85372">
      <w:start w:val="1"/>
      <w:numFmt w:val="none"/>
      <w:suff w:val="nothing"/>
      <w:lvlText w:val=""/>
      <w:lvlJc w:val="left"/>
      <w:pPr>
        <w:ind w:left="0" w:firstLine="0"/>
      </w:pPr>
    </w:lvl>
    <w:lvl w:ilvl="8" w:tplc="BE122BF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E5B2FCF"/>
    <w:multiLevelType w:val="multilevel"/>
    <w:tmpl w:val="C1E05B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auto"/>
        <w:sz w:val="24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29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434" w:hanging="1440"/>
      </w:pPr>
      <w:rPr>
        <w:color w:val="auto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76"/>
    <w:rsid w:val="00024D44"/>
    <w:rsid w:val="0004226A"/>
    <w:rsid w:val="00167126"/>
    <w:rsid w:val="001755D6"/>
    <w:rsid w:val="002927FC"/>
    <w:rsid w:val="002B37BE"/>
    <w:rsid w:val="00304479"/>
    <w:rsid w:val="00351F90"/>
    <w:rsid w:val="003C1DBE"/>
    <w:rsid w:val="004D4585"/>
    <w:rsid w:val="005676EC"/>
    <w:rsid w:val="005C7976"/>
    <w:rsid w:val="006258C7"/>
    <w:rsid w:val="00687F1F"/>
    <w:rsid w:val="00917F38"/>
    <w:rsid w:val="00992887"/>
    <w:rsid w:val="00A03F7C"/>
    <w:rsid w:val="00A83BB0"/>
    <w:rsid w:val="00AD7ED7"/>
    <w:rsid w:val="00B50CAA"/>
    <w:rsid w:val="00BA2A88"/>
    <w:rsid w:val="00C34D45"/>
    <w:rsid w:val="00CD3FFF"/>
    <w:rsid w:val="00E05A7C"/>
    <w:rsid w:val="00E11BCD"/>
    <w:rsid w:val="00E52385"/>
    <w:rsid w:val="00E65392"/>
    <w:rsid w:val="00EA26F5"/>
    <w:rsid w:val="00EA6587"/>
    <w:rsid w:val="00F11855"/>
    <w:rsid w:val="00F22E25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1DF6"/>
  <w15:docId w15:val="{B8CB8E97-0824-4217-902A-FD2798F8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1">
    <w:name w:val="Нижний колонтитул Знак1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14">
    <w:name w:val="Основной шрифт абзаца1"/>
    <w:qFormat/>
  </w:style>
  <w:style w:type="character" w:customStyle="1" w:styleId="af6">
    <w:name w:val="Символ нумерации"/>
    <w:qFormat/>
  </w:style>
  <w:style w:type="character" w:customStyle="1" w:styleId="af7">
    <w:name w:val="Основной текст с отступом Знак"/>
    <w:uiPriority w:val="99"/>
    <w:qFormat/>
    <w:rPr>
      <w:sz w:val="28"/>
      <w:szCs w:val="24"/>
    </w:rPr>
  </w:style>
  <w:style w:type="character" w:customStyle="1" w:styleId="af8">
    <w:name w:val="Текст выноски Знак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9">
    <w:name w:val="Нижний колонтитул Знак"/>
    <w:uiPriority w:val="99"/>
    <w:qFormat/>
    <w:rPr>
      <w:sz w:val="28"/>
      <w:szCs w:val="24"/>
    </w:rPr>
  </w:style>
  <w:style w:type="character" w:customStyle="1" w:styleId="-">
    <w:name w:val="Интернет-ссылка"/>
    <w:uiPriority w:val="99"/>
    <w:unhideWhenUsed/>
    <w:rPr>
      <w:color w:val="0563C1"/>
      <w:u w:val="single"/>
    </w:rPr>
  </w:style>
  <w:style w:type="character" w:styleId="afa">
    <w:name w:val="FollowedHyperlink"/>
    <w:uiPriority w:val="99"/>
    <w:semiHidden/>
    <w:unhideWhenUsed/>
    <w:qFormat/>
    <w:rPr>
      <w:color w:val="954F72"/>
      <w:u w:val="single"/>
    </w:rPr>
  </w:style>
  <w:style w:type="character" w:customStyle="1" w:styleId="afb">
    <w:name w:val="Абзац списка Знак"/>
    <w:uiPriority w:val="34"/>
    <w:qFormat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  <w:szCs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color w:val="auto"/>
      <w:sz w:val="24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cs="Times New Roman"/>
      <w:color w:val="auto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sz w:val="24"/>
      <w:lang w:val="ru-RU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b/>
      <w:color w:val="auto"/>
      <w:sz w:val="24"/>
    </w:rPr>
  </w:style>
  <w:style w:type="character" w:customStyle="1" w:styleId="ListLabel68">
    <w:name w:val="ListLabel 68"/>
    <w:qFormat/>
    <w:rPr>
      <w:rFonts w:cs="Symbol"/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cs="Symbol"/>
      <w:b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ahoma" w:hAnsi="Tahoma" w:cs="Symbol"/>
      <w:b/>
      <w:sz w:val="24"/>
      <w:lang w:val="ru-RU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afc">
    <w:name w:val="Маркеры списка"/>
    <w:qFormat/>
    <w:rPr>
      <w:rFonts w:ascii="OpenSymbol" w:eastAsia="OpenSymbol" w:hAnsi="OpenSymbol" w:cs="OpenSymbol"/>
    </w:rPr>
  </w:style>
  <w:style w:type="character" w:customStyle="1" w:styleId="ListLabel93">
    <w:name w:val="ListLabel 93"/>
    <w:qFormat/>
    <w:rPr>
      <w:b/>
      <w:sz w:val="24"/>
    </w:rPr>
  </w:style>
  <w:style w:type="character" w:customStyle="1" w:styleId="ListLabel94">
    <w:name w:val="ListLabel 94"/>
    <w:qFormat/>
    <w:rPr>
      <w:rFonts w:ascii="Times New Roman" w:hAnsi="Times New Roman"/>
      <w:b/>
      <w:color w:val="auto"/>
      <w:sz w:val="24"/>
    </w:rPr>
  </w:style>
  <w:style w:type="character" w:customStyle="1" w:styleId="ListLabel95">
    <w:name w:val="ListLabel 95"/>
    <w:qFormat/>
    <w:rPr>
      <w:rFonts w:cs="Symbol"/>
      <w:color w:val="auto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color w:val="auto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color w:val="auto"/>
    </w:rPr>
  </w:style>
  <w:style w:type="character" w:customStyle="1" w:styleId="ListLabel100">
    <w:name w:val="ListLabel 100"/>
    <w:qFormat/>
    <w:rPr>
      <w:color w:val="auto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 w:cs="OpenSymbol"/>
      <w:b/>
      <w:sz w:val="24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b/>
      <w:color w:val="auto"/>
      <w:sz w:val="24"/>
    </w:rPr>
  </w:style>
  <w:style w:type="character" w:customStyle="1" w:styleId="ListLabel113">
    <w:name w:val="ListLabel 113"/>
    <w:qFormat/>
    <w:rPr>
      <w:rFonts w:cs="Symbol"/>
      <w:color w:val="auto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color w:val="auto"/>
    </w:rPr>
  </w:style>
  <w:style w:type="character" w:customStyle="1" w:styleId="ListLabel117">
    <w:name w:val="ListLabel 117"/>
    <w:qFormat/>
    <w:rPr>
      <w:color w:val="auto"/>
    </w:rPr>
  </w:style>
  <w:style w:type="character" w:customStyle="1" w:styleId="ListLabel118">
    <w:name w:val="ListLabel 118"/>
    <w:qFormat/>
    <w:rPr>
      <w:color w:val="auto"/>
    </w:rPr>
  </w:style>
  <w:style w:type="character" w:customStyle="1" w:styleId="ListLabel119">
    <w:name w:val="ListLabel 119"/>
    <w:qFormat/>
    <w:rPr>
      <w:color w:val="auto"/>
    </w:rPr>
  </w:style>
  <w:style w:type="paragraph" w:styleId="a6">
    <w:name w:val="Title"/>
    <w:basedOn w:val="a"/>
    <w:next w:val="afd"/>
    <w:link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Body Text"/>
    <w:basedOn w:val="a"/>
    <w:pPr>
      <w:spacing w:after="120"/>
    </w:pPr>
  </w:style>
  <w:style w:type="paragraph" w:styleId="afe">
    <w:name w:val="List"/>
    <w:basedOn w:val="afd"/>
    <w:rPr>
      <w:rFonts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aff0">
    <w:name w:val="index heading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f1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d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Body Text Indent"/>
    <w:basedOn w:val="a"/>
    <w:uiPriority w:val="99"/>
    <w:unhideWhenUsed/>
    <w:pPr>
      <w:spacing w:after="120"/>
      <w:ind w:left="283"/>
    </w:pPr>
  </w:style>
  <w:style w:type="paragraph" w:styleId="aff5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f6">
    <w:name w:val="Normal (Web)"/>
    <w:basedOn w:val="a"/>
    <w:uiPriority w:val="99"/>
    <w:semiHidden/>
    <w:unhideWhenUsed/>
    <w:qFormat/>
    <w:pPr>
      <w:spacing w:beforeAutospacing="1" w:afterAutospacing="1"/>
    </w:pPr>
    <w:rPr>
      <w:rFonts w:eastAsia="Calibri"/>
      <w:color w:val="000000"/>
      <w:sz w:val="24"/>
    </w:rPr>
  </w:style>
  <w:style w:type="paragraph" w:customStyle="1" w:styleId="msonormal0">
    <w:name w:val="msonormal"/>
    <w:basedOn w:val="a"/>
    <w:qFormat/>
    <w:pPr>
      <w:spacing w:beforeAutospacing="1" w:afterAutospacing="1"/>
    </w:pPr>
    <w:rPr>
      <w:sz w:val="24"/>
    </w:rPr>
  </w:style>
  <w:style w:type="paragraph" w:customStyle="1" w:styleId="font5">
    <w:name w:val="font5"/>
    <w:basedOn w:val="a"/>
    <w:qFormat/>
    <w:pPr>
      <w:spacing w:beforeAutospacing="1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qFormat/>
    <w:pPr>
      <w:spacing w:beforeAutospacing="1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qFormat/>
    <w:pPr>
      <w:spacing w:beforeAutospacing="1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</w:pPr>
    <w:rPr>
      <w:sz w:val="24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</w:pPr>
    <w:rPr>
      <w:sz w:val="24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</w:pPr>
    <w:rPr>
      <w:sz w:val="24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qFormat/>
    <w:pPr>
      <w:pBdr>
        <w:left w:val="single" w:sz="4" w:space="0" w:color="000000"/>
        <w:bottom w:val="single" w:sz="4" w:space="0" w:color="000000"/>
      </w:pBdr>
      <w:shd w:val="clear" w:color="FFFFFF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styleId="aff7">
    <w:name w:val="List Paragraph"/>
    <w:basedOn w:val="a"/>
    <w:uiPriority w:val="34"/>
    <w:qFormat/>
    <w:pPr>
      <w:ind w:left="708"/>
    </w:pPr>
  </w:style>
  <w:style w:type="paragraph" w:customStyle="1" w:styleId="aff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customStyle="1" w:styleId="aff9">
    <w:name w:val="Содержимое врезки"/>
    <w:basedOn w:val="a"/>
    <w:qFormat/>
  </w:style>
  <w:style w:type="paragraph" w:customStyle="1" w:styleId="17">
    <w:name w:val="заголовок 1"/>
    <w:basedOn w:val="a"/>
    <w:next w:val="a"/>
    <w:qFormat/>
    <w:pPr>
      <w:keepNext/>
      <w:spacing w:line="360" w:lineRule="auto"/>
      <w:jc w:val="center"/>
    </w:pPr>
    <w:rPr>
      <w:sz w:val="24"/>
    </w:rPr>
  </w:style>
  <w:style w:type="paragraph" w:customStyle="1" w:styleId="25">
    <w:name w:val="Стиль2"/>
    <w:basedOn w:val="a"/>
    <w:qFormat/>
    <w:pPr>
      <w:ind w:left="57" w:right="57" w:firstLine="851"/>
      <w:jc w:val="both"/>
    </w:pPr>
    <w:rPr>
      <w:sz w:val="24"/>
    </w:rPr>
  </w:style>
  <w:style w:type="table" w:customStyle="1" w:styleId="18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>АО БАНК ДОМ РФ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6</cp:revision>
  <dcterms:created xsi:type="dcterms:W3CDTF">2021-07-05T05:35:00Z</dcterms:created>
  <dcterms:modified xsi:type="dcterms:W3CDTF">2021-07-05T13:25:00Z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0x0101007BC32229F7FAE14C8175858395C9625C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1992869286</vt:i4>
  </property>
</Properties>
</file>