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088E" w14:textId="77777777" w:rsidR="007D5471" w:rsidRPr="00316FAE" w:rsidRDefault="007D5471" w:rsidP="006E4C70">
      <w:pPr>
        <w:pageBreakBefore/>
        <w:spacing w:line="276" w:lineRule="auto"/>
        <w:jc w:val="both"/>
        <w:rPr>
          <w:b/>
          <w:sz w:val="24"/>
        </w:rPr>
      </w:pPr>
      <w:r w:rsidRPr="00316FAE">
        <w:rPr>
          <w:b/>
          <w:sz w:val="24"/>
        </w:rPr>
        <w:t>Приложение 1. Техническое задание</w:t>
      </w:r>
    </w:p>
    <w:p w14:paraId="26072407" w14:textId="77777777" w:rsidR="007D5471" w:rsidRPr="00316FAE" w:rsidRDefault="007D5471" w:rsidP="006E4C70">
      <w:pPr>
        <w:spacing w:line="100" w:lineRule="atLeast"/>
        <w:ind w:right="-1"/>
        <w:rPr>
          <w:bCs/>
          <w:sz w:val="24"/>
        </w:rPr>
      </w:pPr>
    </w:p>
    <w:p w14:paraId="7AFDDE81" w14:textId="77777777" w:rsidR="007D5471" w:rsidRPr="00316FAE" w:rsidRDefault="007D5471" w:rsidP="002B4862">
      <w:pPr>
        <w:spacing w:line="276" w:lineRule="auto"/>
        <w:ind w:right="-1"/>
        <w:jc w:val="center"/>
        <w:rPr>
          <w:b/>
          <w:bCs/>
          <w:sz w:val="24"/>
        </w:rPr>
      </w:pPr>
      <w:r w:rsidRPr="00316FAE">
        <w:rPr>
          <w:b/>
          <w:bCs/>
          <w:sz w:val="24"/>
        </w:rPr>
        <w:t>ТЕХНИЧЕСКОЕ ЗАДАНИЕ</w:t>
      </w:r>
    </w:p>
    <w:p w14:paraId="784E0361" w14:textId="77777777" w:rsidR="000F6C75" w:rsidRPr="00316FAE" w:rsidRDefault="00F86CE3" w:rsidP="002B4862">
      <w:pPr>
        <w:spacing w:line="276" w:lineRule="auto"/>
        <w:ind w:right="-1"/>
        <w:jc w:val="center"/>
        <w:rPr>
          <w:b/>
          <w:sz w:val="24"/>
        </w:rPr>
      </w:pPr>
      <w:r w:rsidRPr="00316FAE">
        <w:rPr>
          <w:b/>
          <w:bCs/>
          <w:sz w:val="24"/>
        </w:rPr>
        <w:t>н</w:t>
      </w:r>
      <w:r w:rsidR="00B617D0" w:rsidRPr="00316FAE">
        <w:rPr>
          <w:b/>
          <w:bCs/>
          <w:sz w:val="24"/>
        </w:rPr>
        <w:t>а</w:t>
      </w:r>
      <w:r w:rsidRPr="00316FAE">
        <w:rPr>
          <w:b/>
          <w:bCs/>
          <w:sz w:val="24"/>
        </w:rPr>
        <w:t xml:space="preserve"> </w:t>
      </w:r>
      <w:r w:rsidR="00350BCC" w:rsidRPr="00316FAE">
        <w:rPr>
          <w:b/>
          <w:bCs/>
          <w:sz w:val="24"/>
        </w:rPr>
        <w:t xml:space="preserve">оказание </w:t>
      </w:r>
      <w:r w:rsidR="00316FAE">
        <w:rPr>
          <w:b/>
          <w:bCs/>
          <w:sz w:val="24"/>
        </w:rPr>
        <w:t>услуг</w:t>
      </w:r>
      <w:r w:rsidR="00350BCC" w:rsidRPr="00316FAE">
        <w:rPr>
          <w:b/>
          <w:bCs/>
          <w:sz w:val="24"/>
        </w:rPr>
        <w:t xml:space="preserve"> </w:t>
      </w:r>
      <w:r w:rsidR="00684AAE" w:rsidRPr="00684AAE">
        <w:rPr>
          <w:b/>
          <w:bCs/>
          <w:sz w:val="24"/>
        </w:rPr>
        <w:t>электронной торговой площадки</w:t>
      </w:r>
    </w:p>
    <w:p w14:paraId="63E49EA4" w14:textId="77777777" w:rsidR="00B10264" w:rsidRPr="00316FAE" w:rsidRDefault="00B10264" w:rsidP="00B10264">
      <w:pPr>
        <w:spacing w:line="276" w:lineRule="auto"/>
        <w:ind w:right="-1"/>
        <w:rPr>
          <w:bCs/>
          <w:sz w:val="24"/>
        </w:rPr>
      </w:pPr>
    </w:p>
    <w:p w14:paraId="54A6E3E7" w14:textId="77777777" w:rsidR="00594264" w:rsidRPr="00316FAE" w:rsidRDefault="007D5471" w:rsidP="00261A6B">
      <w:pPr>
        <w:numPr>
          <w:ilvl w:val="0"/>
          <w:numId w:val="6"/>
        </w:numPr>
        <w:spacing w:line="100" w:lineRule="atLeast"/>
        <w:ind w:left="0" w:firstLine="0"/>
        <w:rPr>
          <w:sz w:val="24"/>
        </w:rPr>
      </w:pPr>
      <w:bookmarkStart w:id="0" w:name="_Hlk21287772"/>
      <w:r w:rsidRPr="00316FAE">
        <w:rPr>
          <w:b/>
          <w:bCs/>
          <w:sz w:val="24"/>
        </w:rPr>
        <w:t>Предмет договора:</w:t>
      </w:r>
      <w:bookmarkEnd w:id="0"/>
      <w:r w:rsidR="00B4304C" w:rsidRPr="00316FAE">
        <w:rPr>
          <w:sz w:val="24"/>
        </w:rPr>
        <w:t xml:space="preserve"> </w:t>
      </w:r>
      <w:r w:rsidR="00350BCC" w:rsidRPr="00316FAE">
        <w:rPr>
          <w:sz w:val="24"/>
        </w:rPr>
        <w:t xml:space="preserve">оказание </w:t>
      </w:r>
      <w:r w:rsidR="00316FAE">
        <w:rPr>
          <w:sz w:val="24"/>
        </w:rPr>
        <w:t>услуг</w:t>
      </w:r>
      <w:r w:rsidR="0093487E" w:rsidRPr="00316FAE">
        <w:rPr>
          <w:sz w:val="24"/>
        </w:rPr>
        <w:t xml:space="preserve"> </w:t>
      </w:r>
      <w:r w:rsidR="00684AAE">
        <w:rPr>
          <w:sz w:val="24"/>
        </w:rPr>
        <w:t>электронной торговой площадки</w:t>
      </w:r>
    </w:p>
    <w:p w14:paraId="2181E518" w14:textId="77777777" w:rsidR="00B10264" w:rsidRPr="00316FAE" w:rsidRDefault="00B10264" w:rsidP="00B10264">
      <w:pPr>
        <w:spacing w:line="100" w:lineRule="atLeast"/>
        <w:rPr>
          <w:sz w:val="24"/>
        </w:rPr>
      </w:pPr>
    </w:p>
    <w:p w14:paraId="0F3E8AD6" w14:textId="77777777" w:rsidR="00684AAE" w:rsidRDefault="00684AAE" w:rsidP="008658ED">
      <w:pPr>
        <w:numPr>
          <w:ilvl w:val="0"/>
          <w:numId w:val="6"/>
        </w:numPr>
        <w:spacing w:line="100" w:lineRule="atLeast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Описание услуг:</w:t>
      </w:r>
    </w:p>
    <w:p w14:paraId="6D60E14C" w14:textId="77777777" w:rsidR="005847FA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b/>
          <w:sz w:val="24"/>
        </w:rPr>
      </w:pPr>
      <w:r w:rsidRPr="00684AAE">
        <w:rPr>
          <w:b/>
          <w:sz w:val="24"/>
        </w:rPr>
        <w:t>Состав (перечень) оказываемых услуг</w:t>
      </w:r>
      <w:r w:rsidR="005847FA" w:rsidRPr="00684AAE">
        <w:rPr>
          <w:b/>
          <w:sz w:val="24"/>
        </w:rPr>
        <w:t>:</w:t>
      </w:r>
    </w:p>
    <w:p w14:paraId="38B00B3C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- размещение и проведение электронных процедур на поставку товаров, выполнение работ, оказание услуг</w:t>
      </w:r>
      <w:r w:rsidR="00DC601A">
        <w:rPr>
          <w:sz w:val="24"/>
        </w:rPr>
        <w:t>, запроса коммерческих предложений (процедура без заключения договора и выбора победителя), формирования предварительного отбора для проведения электронных процедур</w:t>
      </w:r>
      <w:r w:rsidRPr="00684AAE">
        <w:rPr>
          <w:sz w:val="24"/>
        </w:rPr>
        <w:t xml:space="preserve"> с использованием функционала электронной торговой площадки (далее – ЭТП) на сайте оператора ЭТП (далее – Оператор);</w:t>
      </w:r>
    </w:p>
    <w:p w14:paraId="54ABC28E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- настройка и техническая поддержка на базе ЭТП на сайте Оператора в сети интернет для размещения</w:t>
      </w:r>
      <w:r w:rsidR="00DC601A">
        <w:rPr>
          <w:sz w:val="24"/>
        </w:rPr>
        <w:t xml:space="preserve"> и проведения торговых процедур.</w:t>
      </w:r>
    </w:p>
    <w:p w14:paraId="5C539F8B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Проведение процедур включает:</w:t>
      </w:r>
    </w:p>
    <w:p w14:paraId="0F1C8F29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 xml:space="preserve">доступ к форме создания и редактирования собственных процедур в качестве Заказчика, а также возможность создания и редактирования процедур в качестве Организатора закупки для организаций, входящих в группу компаний Заказчика; </w:t>
      </w:r>
    </w:p>
    <w:p w14:paraId="55ACCE71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автоматическую публикацию заявки о проведении процедур;</w:t>
      </w:r>
    </w:p>
    <w:p w14:paraId="6178A7E1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автоматическую рассылку уведомлений о планируемых процедурах среди компаний, подписавшихся на получение уведомлений</w:t>
      </w:r>
      <w:r w:rsidR="00DC601A">
        <w:rPr>
          <w:sz w:val="24"/>
        </w:rPr>
        <w:t xml:space="preserve"> или компаний, включенных в список приглашений к участию в процедуре</w:t>
      </w:r>
      <w:r w:rsidRPr="00684AAE">
        <w:rPr>
          <w:sz w:val="24"/>
        </w:rPr>
        <w:t>;</w:t>
      </w:r>
    </w:p>
    <w:p w14:paraId="6CCD52FA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регистрацию участников на электронной торговой площадке;</w:t>
      </w:r>
    </w:p>
    <w:p w14:paraId="1BF544C6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предоставление Заказчику возможности контроля доступа участников к определенным процедурам;</w:t>
      </w:r>
    </w:p>
    <w:p w14:paraId="2B5C0E76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автоматическое получение отчетности для Заказчика по итогам проведения процедур;</w:t>
      </w:r>
    </w:p>
    <w:p w14:paraId="05A396FE" w14:textId="77777777" w:rsid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обучающий курс по использованию и работе на электронной торговой площадке для сотрудников Заказчика.</w:t>
      </w:r>
    </w:p>
    <w:p w14:paraId="6FE444BE" w14:textId="77777777" w:rsidR="00CC65FB" w:rsidRDefault="00CC65FB" w:rsidP="00684AAE">
      <w:pPr>
        <w:ind w:left="709"/>
        <w:jc w:val="both"/>
        <w:rPr>
          <w:sz w:val="24"/>
        </w:rPr>
      </w:pPr>
      <w:r>
        <w:rPr>
          <w:sz w:val="24"/>
        </w:rPr>
        <w:t>Наличие разработанного интеграционного модуля, для организации интеграционного взаимодействия с Информационными системами заказчика.</w:t>
      </w:r>
    </w:p>
    <w:p w14:paraId="232E2F40" w14:textId="77777777" w:rsidR="00951D65" w:rsidRDefault="00951D65" w:rsidP="00684AAE">
      <w:pPr>
        <w:ind w:left="709"/>
        <w:jc w:val="both"/>
        <w:rPr>
          <w:sz w:val="24"/>
        </w:rPr>
      </w:pPr>
    </w:p>
    <w:p w14:paraId="3DD77867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b/>
          <w:sz w:val="24"/>
        </w:rPr>
      </w:pPr>
      <w:r w:rsidRPr="00684AAE">
        <w:rPr>
          <w:b/>
          <w:sz w:val="24"/>
        </w:rPr>
        <w:t>Описание оказываемых услуг</w:t>
      </w:r>
    </w:p>
    <w:p w14:paraId="0E32CC35" w14:textId="77777777" w:rsidR="00684AAE" w:rsidRPr="00684AAE" w:rsidRDefault="00684AAE" w:rsidP="00684AAE">
      <w:pPr>
        <w:pStyle w:val="af4"/>
        <w:rPr>
          <w:sz w:val="24"/>
        </w:rPr>
      </w:pPr>
      <w:r w:rsidRPr="00684AAE">
        <w:rPr>
          <w:sz w:val="24"/>
        </w:rPr>
        <w:t xml:space="preserve">Оператор предоставляет Заказчику страницу с </w:t>
      </w:r>
      <w:proofErr w:type="spellStart"/>
      <w:r w:rsidRPr="00684AAE">
        <w:rPr>
          <w:sz w:val="24"/>
        </w:rPr>
        <w:t>преднастроенным</w:t>
      </w:r>
      <w:proofErr w:type="spellEnd"/>
      <w:r w:rsidRPr="00684AAE">
        <w:rPr>
          <w:sz w:val="24"/>
        </w:rPr>
        <w:t xml:space="preserve"> реестром всех процедур, публикуемых Заказчиком:</w:t>
      </w:r>
    </w:p>
    <w:p w14:paraId="4DD0B6FD" w14:textId="7CC29E72" w:rsidR="00684AAE" w:rsidRPr="00684AAE" w:rsidRDefault="00684AAE" w:rsidP="00AF51ED">
      <w:pPr>
        <w:pStyle w:val="af4"/>
        <w:numPr>
          <w:ilvl w:val="0"/>
          <w:numId w:val="35"/>
        </w:numPr>
        <w:ind w:left="1134" w:hanging="425"/>
        <w:rPr>
          <w:sz w:val="24"/>
        </w:rPr>
      </w:pPr>
      <w:r w:rsidRPr="00684AAE">
        <w:rPr>
          <w:sz w:val="24"/>
        </w:rPr>
        <w:t xml:space="preserve">функционал, настроенный в соответствии с Положением </w:t>
      </w:r>
      <w:r w:rsidR="00DC601A">
        <w:rPr>
          <w:sz w:val="24"/>
        </w:rPr>
        <w:t xml:space="preserve">о закупках Заказчика </w:t>
      </w:r>
      <w:r w:rsidRPr="00684AAE">
        <w:rPr>
          <w:sz w:val="24"/>
        </w:rPr>
        <w:t xml:space="preserve">с целью проведения закупок в части размещения информации о закупке, в том числе: </w:t>
      </w:r>
    </w:p>
    <w:p w14:paraId="5B08E86B" w14:textId="77777777" w:rsidR="00684AAE" w:rsidRPr="00684AAE" w:rsidRDefault="00684AAE" w:rsidP="00684AAE">
      <w:pPr>
        <w:pStyle w:val="af4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извещения о закупке</w:t>
      </w:r>
      <w:r w:rsidR="00E23CFC">
        <w:rPr>
          <w:sz w:val="24"/>
        </w:rPr>
        <w:t xml:space="preserve"> и/или </w:t>
      </w:r>
      <w:r w:rsidR="00E23CFC" w:rsidRPr="00684AAE">
        <w:rPr>
          <w:sz w:val="24"/>
        </w:rPr>
        <w:t>документации о закупке</w:t>
      </w:r>
      <w:r w:rsidRPr="00684AAE">
        <w:rPr>
          <w:sz w:val="24"/>
        </w:rPr>
        <w:t>;</w:t>
      </w:r>
    </w:p>
    <w:p w14:paraId="7FC928E9" w14:textId="77777777" w:rsidR="00684AAE" w:rsidRPr="00684AAE" w:rsidRDefault="00DC601A" w:rsidP="00684AAE">
      <w:pPr>
        <w:pStyle w:val="af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проекта договора</w:t>
      </w:r>
      <w:r w:rsidR="00684AAE" w:rsidRPr="00684AAE">
        <w:rPr>
          <w:sz w:val="24"/>
        </w:rPr>
        <w:t xml:space="preserve">; </w:t>
      </w:r>
    </w:p>
    <w:p w14:paraId="63335CE4" w14:textId="77777777" w:rsidR="00684AAE" w:rsidRPr="00684AAE" w:rsidRDefault="00684AAE" w:rsidP="00684AAE">
      <w:pPr>
        <w:pStyle w:val="af4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изменения, вносимые в такое извещение и такую документацию;</w:t>
      </w:r>
    </w:p>
    <w:p w14:paraId="447F868C" w14:textId="77777777" w:rsidR="00684AAE" w:rsidRPr="00684AAE" w:rsidRDefault="00684AAE" w:rsidP="00684AAE">
      <w:pPr>
        <w:pStyle w:val="af4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разъяснения такой документации;</w:t>
      </w:r>
    </w:p>
    <w:p w14:paraId="6B597C07" w14:textId="77777777" w:rsidR="00684AAE" w:rsidRPr="00684AAE" w:rsidRDefault="00684AAE" w:rsidP="00684AAE">
      <w:pPr>
        <w:pStyle w:val="af4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протоколы, составляемые в ходе закупки;</w:t>
      </w:r>
    </w:p>
    <w:p w14:paraId="62F80A35" w14:textId="77777777" w:rsidR="00684AAE" w:rsidRPr="00684AAE" w:rsidRDefault="00684AAE" w:rsidP="00684AAE">
      <w:pPr>
        <w:pStyle w:val="af4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а также иной информации, размещение которой предусмотрено законодательством</w:t>
      </w:r>
      <w:r w:rsidR="00DC601A">
        <w:rPr>
          <w:sz w:val="24"/>
        </w:rPr>
        <w:t xml:space="preserve"> и нормативными актами Заказчика</w:t>
      </w:r>
      <w:r w:rsidRPr="00684AAE">
        <w:rPr>
          <w:sz w:val="24"/>
        </w:rPr>
        <w:t>;</w:t>
      </w:r>
    </w:p>
    <w:p w14:paraId="60AC8239" w14:textId="67B0662C" w:rsidR="00684AAE" w:rsidRPr="00684AAE" w:rsidRDefault="00684AAE" w:rsidP="00AF51ED">
      <w:pPr>
        <w:pStyle w:val="af4"/>
        <w:numPr>
          <w:ilvl w:val="0"/>
          <w:numId w:val="35"/>
        </w:numPr>
        <w:ind w:left="1134" w:hanging="425"/>
        <w:rPr>
          <w:sz w:val="24"/>
        </w:rPr>
      </w:pPr>
      <w:r w:rsidRPr="00684AAE">
        <w:rPr>
          <w:sz w:val="24"/>
        </w:rPr>
        <w:t>функционал, позволяющий заключать договоры по закупкам в электронной форме;</w:t>
      </w:r>
    </w:p>
    <w:p w14:paraId="550C9EEB" w14:textId="4223D73C" w:rsidR="00684AAE" w:rsidRPr="00684AAE" w:rsidRDefault="00684AAE" w:rsidP="00AF51ED">
      <w:pPr>
        <w:pStyle w:val="af4"/>
        <w:numPr>
          <w:ilvl w:val="0"/>
          <w:numId w:val="35"/>
        </w:numPr>
        <w:ind w:left="1134" w:hanging="425"/>
        <w:rPr>
          <w:sz w:val="24"/>
        </w:rPr>
      </w:pPr>
      <w:r w:rsidRPr="00684AAE">
        <w:rPr>
          <w:sz w:val="24"/>
        </w:rPr>
        <w:t>возможность настройки отчетов;</w:t>
      </w:r>
    </w:p>
    <w:p w14:paraId="603991E2" w14:textId="634E6827" w:rsidR="00684AAE" w:rsidRPr="00684AAE" w:rsidRDefault="00684AAE" w:rsidP="00AF51ED">
      <w:pPr>
        <w:pStyle w:val="af4"/>
        <w:numPr>
          <w:ilvl w:val="0"/>
          <w:numId w:val="35"/>
        </w:numPr>
        <w:ind w:left="1134" w:hanging="425"/>
        <w:rPr>
          <w:sz w:val="24"/>
        </w:rPr>
      </w:pPr>
      <w:r w:rsidRPr="00684AAE">
        <w:rPr>
          <w:sz w:val="24"/>
        </w:rPr>
        <w:lastRenderedPageBreak/>
        <w:t>возможность внесения участниками закупки обеспечения участия в закупке на счет Оператора;</w:t>
      </w:r>
    </w:p>
    <w:p w14:paraId="1B9E7640" w14:textId="77777777" w:rsidR="0029651D" w:rsidRPr="00316FAE" w:rsidRDefault="0029651D" w:rsidP="00684AAE">
      <w:pPr>
        <w:ind w:left="708"/>
        <w:rPr>
          <w:b/>
          <w:bCs/>
          <w:sz w:val="24"/>
        </w:rPr>
      </w:pPr>
    </w:p>
    <w:p w14:paraId="7C1047D6" w14:textId="5D74E6B0" w:rsidR="00951D65" w:rsidRPr="001540BD" w:rsidRDefault="00DC601A" w:rsidP="0083699A">
      <w:pPr>
        <w:pStyle w:val="af4"/>
        <w:numPr>
          <w:ilvl w:val="0"/>
          <w:numId w:val="6"/>
        </w:numPr>
        <w:suppressAutoHyphens w:val="0"/>
        <w:spacing w:line="100" w:lineRule="atLeast"/>
        <w:ind w:left="709" w:hanging="709"/>
        <w:rPr>
          <w:sz w:val="24"/>
        </w:rPr>
      </w:pPr>
      <w:r w:rsidRPr="00AF51ED">
        <w:rPr>
          <w:b/>
          <w:bCs/>
          <w:sz w:val="24"/>
        </w:rPr>
        <w:t>Место</w:t>
      </w:r>
      <w:r w:rsidR="008B3686" w:rsidRPr="00AF51ED">
        <w:rPr>
          <w:b/>
          <w:bCs/>
          <w:sz w:val="24"/>
        </w:rPr>
        <w:t xml:space="preserve"> оказания услуг</w:t>
      </w:r>
      <w:r w:rsidR="007D5471" w:rsidRPr="00AF51ED">
        <w:rPr>
          <w:b/>
          <w:bCs/>
          <w:sz w:val="24"/>
        </w:rPr>
        <w:t xml:space="preserve">: </w:t>
      </w:r>
      <w:r w:rsidR="001540BD" w:rsidRPr="001540BD">
        <w:rPr>
          <w:sz w:val="24"/>
        </w:rPr>
        <w:t>предоставление отчетных материалов по адресу Заказчика: г. Москва, г. Щербинка, ул. Первомайская, д. 6 (доставка включена в стоимость оказания услуг)</w:t>
      </w:r>
    </w:p>
    <w:p w14:paraId="4F5C8DDC" w14:textId="77777777" w:rsidR="00AF51ED" w:rsidRPr="00AF51ED" w:rsidRDefault="00AF51ED" w:rsidP="00AF51ED">
      <w:pPr>
        <w:pStyle w:val="af4"/>
        <w:suppressAutoHyphens w:val="0"/>
        <w:spacing w:line="100" w:lineRule="atLeast"/>
        <w:ind w:left="709"/>
        <w:rPr>
          <w:b/>
          <w:bCs/>
          <w:sz w:val="24"/>
        </w:rPr>
      </w:pPr>
    </w:p>
    <w:p w14:paraId="17A0DB26" w14:textId="77777777" w:rsidR="00C91EFA" w:rsidRPr="00316FAE" w:rsidRDefault="005847FA" w:rsidP="008658ED">
      <w:pPr>
        <w:numPr>
          <w:ilvl w:val="0"/>
          <w:numId w:val="6"/>
        </w:numPr>
        <w:spacing w:line="100" w:lineRule="atLeast"/>
        <w:ind w:left="0" w:firstLine="0"/>
        <w:jc w:val="both"/>
        <w:rPr>
          <w:sz w:val="24"/>
        </w:rPr>
      </w:pPr>
      <w:r w:rsidRPr="00316FAE">
        <w:rPr>
          <w:b/>
          <w:bCs/>
          <w:sz w:val="24"/>
        </w:rPr>
        <w:t>Условия и срок</w:t>
      </w:r>
      <w:r w:rsidR="00A032EF" w:rsidRPr="00316FAE">
        <w:rPr>
          <w:b/>
          <w:bCs/>
          <w:sz w:val="24"/>
        </w:rPr>
        <w:t>и</w:t>
      </w:r>
      <w:r w:rsidRPr="00316FAE">
        <w:rPr>
          <w:b/>
          <w:bCs/>
          <w:sz w:val="24"/>
        </w:rPr>
        <w:t xml:space="preserve"> (период, график) </w:t>
      </w:r>
      <w:r w:rsidR="00A032EF" w:rsidRPr="00316FAE">
        <w:rPr>
          <w:b/>
          <w:bCs/>
          <w:sz w:val="24"/>
        </w:rPr>
        <w:t>оказания Услуги</w:t>
      </w:r>
      <w:r w:rsidRPr="00316FAE">
        <w:rPr>
          <w:b/>
          <w:bCs/>
          <w:sz w:val="24"/>
        </w:rPr>
        <w:t>:</w:t>
      </w:r>
      <w:r w:rsidR="00F830FB" w:rsidRPr="00316FAE">
        <w:rPr>
          <w:b/>
          <w:bCs/>
          <w:sz w:val="24"/>
        </w:rPr>
        <w:t xml:space="preserve"> </w:t>
      </w:r>
    </w:p>
    <w:p w14:paraId="110404C5" w14:textId="77777777" w:rsidR="00A032EF" w:rsidRPr="00316F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Услуги должны быть оказаны качественно и в срок, в соответствии с требованиями международных стандартов ISO 27001:2013 и 9001:2015, требованиями соблюдения конфиденциальности информации Заказчика, в соответствии с требованиями Федерального закона от 27.07.2006 г. № 152-ФЗ «О защите персональных данных»</w:t>
      </w:r>
      <w:r w:rsidR="00A032EF" w:rsidRPr="00316FAE">
        <w:rPr>
          <w:sz w:val="24"/>
        </w:rPr>
        <w:t>.</w:t>
      </w:r>
    </w:p>
    <w:p w14:paraId="6237A360" w14:textId="77777777" w:rsidR="00684AAE" w:rsidRPr="00316FAE" w:rsidRDefault="00684AAE" w:rsidP="00201E85">
      <w:pPr>
        <w:ind w:left="709"/>
        <w:jc w:val="both"/>
        <w:rPr>
          <w:sz w:val="24"/>
        </w:rPr>
      </w:pPr>
    </w:p>
    <w:p w14:paraId="0B83815B" w14:textId="77777777" w:rsidR="00FB52EE" w:rsidRPr="00316FAE" w:rsidRDefault="00FB52EE" w:rsidP="00FB52EE">
      <w:pPr>
        <w:pStyle w:val="af4"/>
        <w:ind w:left="1080"/>
        <w:jc w:val="both"/>
        <w:rPr>
          <w:bCs/>
          <w:sz w:val="24"/>
        </w:rPr>
      </w:pPr>
    </w:p>
    <w:p w14:paraId="4F062D9D" w14:textId="77777777" w:rsidR="00246B0B" w:rsidRPr="00316FAE" w:rsidRDefault="00246B0B" w:rsidP="00246B0B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316FAE">
        <w:rPr>
          <w:b/>
          <w:bCs/>
          <w:sz w:val="24"/>
        </w:rPr>
        <w:t xml:space="preserve">Обязательные (минимальные) требования к </w:t>
      </w:r>
      <w:r w:rsidR="00FB52EE" w:rsidRPr="00316FAE">
        <w:rPr>
          <w:b/>
          <w:bCs/>
          <w:sz w:val="24"/>
        </w:rPr>
        <w:t>оказанию Услуги</w:t>
      </w:r>
      <w:r w:rsidRPr="00316FAE">
        <w:rPr>
          <w:b/>
          <w:bCs/>
          <w:sz w:val="24"/>
        </w:rPr>
        <w:t>:</w:t>
      </w:r>
    </w:p>
    <w:p w14:paraId="3B10CAA9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Процедуры на поставку товаров, выполнение работ, оказание услуг должны осуществляться в электронном виде в соответствии с действующим законодательством.</w:t>
      </w:r>
    </w:p>
    <w:p w14:paraId="0E3B7B15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Оператор должен обеспечить права доступа с использованием квалифицированной электронной подписи или через логин/пароль уполномоченным Заказчиком пользователям с возможностью ограничения доступа отдельным пользователям к отдельным разде</w:t>
      </w:r>
      <w:r w:rsidR="00F04CD8">
        <w:rPr>
          <w:sz w:val="24"/>
        </w:rPr>
        <w:t>лам личного кабинета Заказчика.</w:t>
      </w:r>
    </w:p>
    <w:p w14:paraId="1AED8543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Заказчик должен иметь возможность публиковать извещения о закупках поставки товаров, выполнения работ, оказания услуг в роли «Заказчик», а при проведении процедур закупок со статусом «Совместная» в роли Организатора.</w:t>
      </w:r>
    </w:p>
    <w:p w14:paraId="251E0A66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 xml:space="preserve">Оператор должен обеспечить работоспособность и функционирование </w:t>
      </w:r>
      <w:proofErr w:type="gramStart"/>
      <w:r w:rsidRPr="00684AAE">
        <w:rPr>
          <w:sz w:val="24"/>
        </w:rPr>
        <w:t>ЭТП :</w:t>
      </w:r>
      <w:proofErr w:type="gramEnd"/>
    </w:p>
    <w:p w14:paraId="0C81A13B" w14:textId="24BCB34C" w:rsidR="00684AAE" w:rsidRPr="00AF51ED" w:rsidRDefault="00684AAE" w:rsidP="00AF51ED">
      <w:pPr>
        <w:pStyle w:val="af4"/>
        <w:numPr>
          <w:ilvl w:val="0"/>
          <w:numId w:val="36"/>
        </w:numPr>
        <w:ind w:left="1134" w:hanging="425"/>
        <w:jc w:val="both"/>
        <w:rPr>
          <w:sz w:val="24"/>
        </w:rPr>
      </w:pPr>
      <w:r w:rsidRPr="00AF51ED">
        <w:rPr>
          <w:sz w:val="24"/>
        </w:rPr>
        <w:t>поддерживать круглосуточное и бесперебойное функционирование ЭТП с допустимыми перерывами на профилактику и устранение сбоев в соответствии с Регламентом</w:t>
      </w:r>
      <w:r w:rsidR="00F04CD8" w:rsidRPr="00AF51ED">
        <w:rPr>
          <w:sz w:val="24"/>
        </w:rPr>
        <w:t xml:space="preserve"> Оператора</w:t>
      </w:r>
      <w:r w:rsidRPr="00AF51ED">
        <w:rPr>
          <w:sz w:val="24"/>
        </w:rPr>
        <w:t>;</w:t>
      </w:r>
    </w:p>
    <w:p w14:paraId="6413146C" w14:textId="0FA381AF" w:rsidR="00684AAE" w:rsidRPr="00AF51ED" w:rsidRDefault="00684AAE" w:rsidP="00AF51ED">
      <w:pPr>
        <w:pStyle w:val="af4"/>
        <w:numPr>
          <w:ilvl w:val="0"/>
          <w:numId w:val="36"/>
        </w:numPr>
        <w:ind w:left="1134" w:hanging="425"/>
        <w:jc w:val="both"/>
        <w:rPr>
          <w:sz w:val="24"/>
        </w:rPr>
      </w:pPr>
      <w:r w:rsidRPr="00AF51ED">
        <w:rPr>
          <w:sz w:val="24"/>
        </w:rPr>
        <w:t>в случае сбоев обеспечивать восстановление работоспособности ЭТП и персональной страницы Заказчика в полном объеме, а также корректный перезапуск аппаратных средств.</w:t>
      </w:r>
    </w:p>
    <w:p w14:paraId="4B0351B8" w14:textId="77777777" w:rsidR="00684AAE" w:rsidRPr="00684AAE" w:rsidRDefault="00684AAE" w:rsidP="00AF51ED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Оператор должен обеспечить информационную безопасность ЭТП и персональной страницы Заказчика:</w:t>
      </w:r>
    </w:p>
    <w:p w14:paraId="5962DB8E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обеспечить работу ЭТП и персональной страницы Заказчика сертифицированными в установленном действующим законодательством Российской Федерации порядке средствами шифрования и криптографической защиты информации;</w:t>
      </w:r>
    </w:p>
    <w:p w14:paraId="408DBD03" w14:textId="77777777" w:rsidR="00684AAE" w:rsidRPr="00684AAE" w:rsidRDefault="00684AAE" w:rsidP="00684AAE">
      <w:pPr>
        <w:ind w:left="709"/>
        <w:jc w:val="both"/>
        <w:rPr>
          <w:sz w:val="24"/>
        </w:rPr>
      </w:pPr>
      <w:r w:rsidRPr="00684AAE">
        <w:rPr>
          <w:sz w:val="24"/>
        </w:rPr>
        <w:t>•</w:t>
      </w:r>
      <w:r w:rsidRPr="00684AAE">
        <w:rPr>
          <w:sz w:val="24"/>
        </w:rPr>
        <w:tab/>
        <w:t>защитить ресурсы ЭТП и персональной страницы Заказчика от несанкционированного доступа со стороны внешних телекоммуникационных сетей.</w:t>
      </w:r>
    </w:p>
    <w:p w14:paraId="1899018C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Оператор должен обеспечить возможность создания и обработки документов, используемых для обеспечения процесса проведения закупочных процедур на персональной странице Заказчика, обеспечить хранение указанных документов в течение трех лет с момента завершения проведения закупочных процедур.</w:t>
      </w:r>
    </w:p>
    <w:p w14:paraId="40DD0916" w14:textId="77777777" w:rsidR="00B1503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 xml:space="preserve">Оператор должен обеспечить возможность консультационной поддержки персонала Заказчика по вопросам работы ЭТП и персональной страницы Заказчика (услуги </w:t>
      </w:r>
      <w:proofErr w:type="spellStart"/>
      <w:r w:rsidRPr="00684AAE">
        <w:rPr>
          <w:sz w:val="24"/>
        </w:rPr>
        <w:t>call</w:t>
      </w:r>
      <w:proofErr w:type="spellEnd"/>
      <w:r w:rsidRPr="00684AAE">
        <w:rPr>
          <w:sz w:val="24"/>
        </w:rPr>
        <w:t>-центра).</w:t>
      </w:r>
    </w:p>
    <w:p w14:paraId="7AB277CA" w14:textId="77777777" w:rsidR="00B05CB5" w:rsidRPr="00316FAE" w:rsidRDefault="00B05CB5" w:rsidP="00B05CB5">
      <w:pPr>
        <w:pStyle w:val="af4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bCs/>
          <w:sz w:val="24"/>
        </w:rPr>
      </w:pPr>
    </w:p>
    <w:p w14:paraId="2BAA88AE" w14:textId="77777777" w:rsidR="00B05CB5" w:rsidRPr="00316FAE" w:rsidRDefault="00B05CB5" w:rsidP="000B6622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316FAE">
        <w:rPr>
          <w:b/>
          <w:bCs/>
          <w:sz w:val="24"/>
        </w:rPr>
        <w:t xml:space="preserve">Требования к </w:t>
      </w:r>
      <w:r w:rsidR="00684AAE">
        <w:rPr>
          <w:b/>
          <w:bCs/>
          <w:sz w:val="24"/>
        </w:rPr>
        <w:t>организационному обеспечению</w:t>
      </w:r>
      <w:r w:rsidRPr="00316FAE">
        <w:rPr>
          <w:b/>
          <w:bCs/>
          <w:sz w:val="24"/>
        </w:rPr>
        <w:t>:</w:t>
      </w:r>
    </w:p>
    <w:p w14:paraId="484A3E46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Оператор формирует и направляет Заказчику комплект отчетной документации</w:t>
      </w:r>
      <w:r w:rsidR="00043E89">
        <w:rPr>
          <w:sz w:val="24"/>
        </w:rPr>
        <w:t>, при необходимости</w:t>
      </w:r>
      <w:r w:rsidRPr="00684AAE">
        <w:rPr>
          <w:sz w:val="24"/>
        </w:rPr>
        <w:t xml:space="preserve">: 2 (два) экземпляра Акта сдачи-приемки оказанных услуг, счет-фактуру </w:t>
      </w:r>
      <w:r w:rsidRPr="00684AAE">
        <w:rPr>
          <w:sz w:val="24"/>
        </w:rPr>
        <w:lastRenderedPageBreak/>
        <w:t>в течение 5 (пяти) рабочих дней с даты окончания календарного месяца оказания услуг. Отчетный период, по настоящему Договору составляет календарный месяц.</w:t>
      </w:r>
    </w:p>
    <w:p w14:paraId="6343CCB5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Оператор обеспечивает работоспособность и доступность ЭТП в круглосуточном режиме (24 часа 7 дней в неделю).</w:t>
      </w:r>
    </w:p>
    <w:p w14:paraId="3B112E52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 xml:space="preserve">При необходимости выключения ЭТП для выпуска обновлений Оператор информирует Заказчика по электронной почте не менее чем за 1 (один) рабочий день до выпуска обновления. </w:t>
      </w:r>
    </w:p>
    <w:p w14:paraId="1D2ACF37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Выключение ЭТП для выпуска обновлений может производиться только в период с 22:00 по 05:00 по Московскому времени.</w:t>
      </w:r>
    </w:p>
    <w:p w14:paraId="0E5C3924" w14:textId="77777777" w:rsidR="00684AAE" w:rsidRP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В случае технического сбоя оборудования Оператор обязуется полностью восстановить работоспособность сервиса в течение 1 (одного) часа.</w:t>
      </w:r>
    </w:p>
    <w:p w14:paraId="0308CA7C" w14:textId="77777777" w:rsidR="00B05CB5" w:rsidRPr="00316F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Оператор должен обеспечивать доступность ЭТП в течение 99,5% времени.</w:t>
      </w:r>
    </w:p>
    <w:p w14:paraId="034CB790" w14:textId="77777777" w:rsidR="00B05CB5" w:rsidRPr="00316FAE" w:rsidRDefault="00B05CB5" w:rsidP="00B05CB5">
      <w:pPr>
        <w:pStyle w:val="af4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bCs/>
          <w:sz w:val="24"/>
        </w:rPr>
      </w:pPr>
    </w:p>
    <w:p w14:paraId="312AD1DA" w14:textId="77777777" w:rsidR="00B05CB5" w:rsidRPr="00316FAE" w:rsidRDefault="00B05CB5" w:rsidP="00B05CB5">
      <w:pPr>
        <w:pStyle w:val="af4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bCs/>
          <w:sz w:val="24"/>
        </w:rPr>
      </w:pPr>
    </w:p>
    <w:p w14:paraId="52C16E0F" w14:textId="77777777" w:rsidR="00B05CB5" w:rsidRPr="00316FAE" w:rsidRDefault="00684AAE" w:rsidP="000B6622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Описание конечного результата оказанных услуг</w:t>
      </w:r>
      <w:r w:rsidR="00B05CB5" w:rsidRPr="00316FAE">
        <w:rPr>
          <w:b/>
          <w:bCs/>
          <w:sz w:val="24"/>
        </w:rPr>
        <w:t>:</w:t>
      </w:r>
    </w:p>
    <w:p w14:paraId="61A80DCA" w14:textId="77777777" w:rsidR="00684AAE" w:rsidRDefault="00684AAE" w:rsidP="00684AAE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684AAE">
        <w:rPr>
          <w:sz w:val="24"/>
        </w:rPr>
        <w:t>Обеспечение возможности Заказчику публикации информации о закупках товаров, работ, услуг, совершение иных действий, предусмотренных техническим заданием, в течение всего срока действия договора</w:t>
      </w:r>
    </w:p>
    <w:p w14:paraId="0725DE25" w14:textId="77777777" w:rsidR="00FA65B0" w:rsidRPr="00316FAE" w:rsidRDefault="00FA65B0" w:rsidP="00246B0B">
      <w:pPr>
        <w:jc w:val="both"/>
        <w:rPr>
          <w:bCs/>
          <w:sz w:val="24"/>
        </w:rPr>
      </w:pPr>
    </w:p>
    <w:p w14:paraId="52C7EA29" w14:textId="77777777" w:rsidR="006F101B" w:rsidRPr="00316FAE" w:rsidRDefault="006F101B" w:rsidP="006F101B">
      <w:pPr>
        <w:numPr>
          <w:ilvl w:val="0"/>
          <w:numId w:val="6"/>
        </w:numPr>
        <w:spacing w:line="100" w:lineRule="atLeast"/>
        <w:ind w:left="0" w:firstLine="0"/>
        <w:jc w:val="both"/>
        <w:rPr>
          <w:sz w:val="24"/>
        </w:rPr>
      </w:pPr>
      <w:r w:rsidRPr="00316FAE">
        <w:rPr>
          <w:b/>
          <w:bCs/>
          <w:sz w:val="24"/>
        </w:rPr>
        <w:t xml:space="preserve">Требования к оформлению результатов </w:t>
      </w:r>
      <w:r w:rsidR="00951D65">
        <w:rPr>
          <w:b/>
          <w:bCs/>
          <w:sz w:val="24"/>
        </w:rPr>
        <w:t>оказанных услуг</w:t>
      </w:r>
      <w:r w:rsidRPr="00316FAE">
        <w:rPr>
          <w:b/>
          <w:bCs/>
          <w:sz w:val="24"/>
        </w:rPr>
        <w:t xml:space="preserve">: </w:t>
      </w:r>
    </w:p>
    <w:p w14:paraId="5A6F13FD" w14:textId="77777777" w:rsidR="00951D65" w:rsidRDefault="00951D65" w:rsidP="006F101B">
      <w:pPr>
        <w:pStyle w:val="af4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jc w:val="both"/>
        <w:rPr>
          <w:bCs/>
          <w:sz w:val="24"/>
        </w:rPr>
      </w:pPr>
      <w:r w:rsidRPr="00951D65">
        <w:rPr>
          <w:sz w:val="24"/>
        </w:rPr>
        <w:t>Внесение изменений и/или дополнений в Техническое задание оформляется путем подписания дополнительного соглашения к Договору, неотъемлемой частью которого является такое Техническое задание</w:t>
      </w:r>
      <w:r w:rsidRPr="00316FAE">
        <w:rPr>
          <w:bCs/>
          <w:sz w:val="24"/>
        </w:rPr>
        <w:t xml:space="preserve"> </w:t>
      </w:r>
    </w:p>
    <w:p w14:paraId="725EBCBB" w14:textId="77777777" w:rsidR="006F101B" w:rsidRPr="00316FAE" w:rsidRDefault="006F101B" w:rsidP="006F101B">
      <w:pPr>
        <w:pStyle w:val="af4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jc w:val="both"/>
        <w:rPr>
          <w:bCs/>
          <w:sz w:val="24"/>
        </w:rPr>
      </w:pPr>
      <w:r w:rsidRPr="00316FAE">
        <w:rPr>
          <w:bCs/>
          <w:sz w:val="24"/>
        </w:rPr>
        <w:t>Исполнитель передает Заказчику:</w:t>
      </w:r>
    </w:p>
    <w:p w14:paraId="377B3A62" w14:textId="77777777" w:rsidR="006F101B" w:rsidRPr="00316FAE" w:rsidRDefault="006F101B" w:rsidP="006F101B">
      <w:pPr>
        <w:pStyle w:val="af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ind w:hanging="229"/>
        <w:jc w:val="both"/>
        <w:rPr>
          <w:sz w:val="24"/>
        </w:rPr>
      </w:pPr>
      <w:r w:rsidRPr="00316FAE">
        <w:rPr>
          <w:sz w:val="24"/>
        </w:rPr>
        <w:t xml:space="preserve">Акт </w:t>
      </w:r>
      <w:r w:rsidR="00951D65">
        <w:rPr>
          <w:sz w:val="24"/>
        </w:rPr>
        <w:t>оказанных услуг.</w:t>
      </w:r>
    </w:p>
    <w:p w14:paraId="0D7BA389" w14:textId="77777777" w:rsidR="00684AAE" w:rsidRDefault="00684AAE" w:rsidP="00684AAE">
      <w:pPr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both"/>
        <w:rPr>
          <w:sz w:val="24"/>
        </w:rPr>
      </w:pPr>
    </w:p>
    <w:p w14:paraId="5B3D81C1" w14:textId="77777777" w:rsidR="00684AAE" w:rsidRPr="00684AAE" w:rsidRDefault="00684AAE" w:rsidP="00684AAE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684AAE">
        <w:rPr>
          <w:b/>
          <w:bCs/>
          <w:sz w:val="24"/>
        </w:rPr>
        <w:t>Требования к конфиденциальности</w:t>
      </w:r>
      <w:r w:rsidRPr="00316FAE">
        <w:rPr>
          <w:b/>
          <w:bCs/>
          <w:sz w:val="24"/>
        </w:rPr>
        <w:t xml:space="preserve">: </w:t>
      </w:r>
    </w:p>
    <w:p w14:paraId="61A7B1C9" w14:textId="77777777" w:rsidR="00684AAE" w:rsidRPr="00316FAE" w:rsidRDefault="00684AAE" w:rsidP="00684AAE">
      <w:pPr>
        <w:pStyle w:val="af4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jc w:val="both"/>
        <w:rPr>
          <w:bCs/>
          <w:sz w:val="24"/>
        </w:rPr>
      </w:pPr>
      <w:r w:rsidRPr="00684AAE">
        <w:rPr>
          <w:bCs/>
          <w:sz w:val="24"/>
        </w:rPr>
        <w:t>Оператор обязан никакими способами не разглашать (делать доступной любым третьим лицам, кроме случаев наличия у третьих лиц соответствующих полномочий в силу прямого указания закона, либо случаев, когда Заказчик в письменной форме даст согласие на предоставление конфиденциальной информации) конфиденциальную информацию Заказчика, к которой Оператор получил доступ при заключении договора и в ходе исполнения обязательств, возникающих из договора.</w:t>
      </w:r>
      <w:r w:rsidRPr="00316FAE">
        <w:rPr>
          <w:bCs/>
          <w:sz w:val="24"/>
        </w:rPr>
        <w:t>:</w:t>
      </w:r>
    </w:p>
    <w:p w14:paraId="795C62B4" w14:textId="77777777" w:rsidR="00684AAE" w:rsidRDefault="00684AAE" w:rsidP="00684AAE">
      <w:pPr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both"/>
        <w:rPr>
          <w:sz w:val="24"/>
        </w:rPr>
      </w:pPr>
    </w:p>
    <w:p w14:paraId="684388CD" w14:textId="77777777" w:rsidR="00684AAE" w:rsidRDefault="00684AAE" w:rsidP="00684AAE">
      <w:pPr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both"/>
        <w:rPr>
          <w:sz w:val="24"/>
        </w:rPr>
      </w:pPr>
    </w:p>
    <w:p w14:paraId="01E41298" w14:textId="77777777" w:rsidR="00684AAE" w:rsidRPr="00684AAE" w:rsidRDefault="00684AAE" w:rsidP="00684AAE">
      <w:pPr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both"/>
        <w:rPr>
          <w:sz w:val="24"/>
        </w:rPr>
      </w:pPr>
    </w:p>
    <w:sectPr w:rsidR="00684AAE" w:rsidRPr="00684AAE" w:rsidSect="00951D65">
      <w:headerReference w:type="default" r:id="rId11"/>
      <w:footerReference w:type="default" r:id="rId12"/>
      <w:pgSz w:w="11906" w:h="16838" w:code="9"/>
      <w:pgMar w:top="1134" w:right="1134" w:bottom="1418" w:left="1134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857D" w14:textId="77777777" w:rsidR="001A7233" w:rsidRDefault="001A7233" w:rsidP="00B27C92">
      <w:r>
        <w:separator/>
      </w:r>
    </w:p>
  </w:endnote>
  <w:endnote w:type="continuationSeparator" w:id="0">
    <w:p w14:paraId="20809555" w14:textId="77777777" w:rsidR="001A7233" w:rsidRDefault="001A7233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261A6B" w:rsidRPr="0031687F" w14:paraId="0357C96A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1CD06FA5" w14:textId="77777777" w:rsidR="00261A6B" w:rsidRPr="0031687F" w:rsidRDefault="00261A6B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261A6B" w:rsidRPr="0031687F" w14:paraId="16A042C5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59D68B06" w14:textId="77777777" w:rsidR="00261A6B" w:rsidRPr="0031687F" w:rsidRDefault="00261A6B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CC65FB">
            <w:rPr>
              <w:b/>
              <w:bCs/>
              <w:noProof/>
              <w:sz w:val="20"/>
              <w:szCs w:val="20"/>
            </w:rPr>
            <w:t>1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CC65FB">
            <w:rPr>
              <w:b/>
              <w:bCs/>
              <w:noProof/>
              <w:sz w:val="20"/>
              <w:szCs w:val="20"/>
            </w:rPr>
            <w:t>3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D2E2E06" w14:textId="77777777" w:rsidR="00261A6B" w:rsidRPr="00B27C92" w:rsidRDefault="00261A6B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43D0" w14:textId="77777777" w:rsidR="001A7233" w:rsidRDefault="001A7233" w:rsidP="00B27C92">
      <w:r>
        <w:separator/>
      </w:r>
    </w:p>
  </w:footnote>
  <w:footnote w:type="continuationSeparator" w:id="0">
    <w:p w14:paraId="10FC81A4" w14:textId="77777777" w:rsidR="001A7233" w:rsidRDefault="001A7233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4731" w14:textId="77777777" w:rsidR="00261A6B" w:rsidRPr="00A70855" w:rsidRDefault="00261A6B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2BA3991"/>
    <w:multiLevelType w:val="hybridMultilevel"/>
    <w:tmpl w:val="A3FA58E4"/>
    <w:lvl w:ilvl="0" w:tplc="16F4E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592016"/>
    <w:multiLevelType w:val="hybridMultilevel"/>
    <w:tmpl w:val="D2E05F78"/>
    <w:numStyleLink w:val="3"/>
  </w:abstractNum>
  <w:abstractNum w:abstractNumId="4" w15:restartNumberingAfterBreak="0">
    <w:nsid w:val="0EEC2A73"/>
    <w:multiLevelType w:val="hybridMultilevel"/>
    <w:tmpl w:val="6F90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8E4B7F"/>
    <w:multiLevelType w:val="hybridMultilevel"/>
    <w:tmpl w:val="2CAAC18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78F1"/>
    <w:multiLevelType w:val="hybridMultilevel"/>
    <w:tmpl w:val="269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421E"/>
    <w:multiLevelType w:val="hybridMultilevel"/>
    <w:tmpl w:val="22CA2ABA"/>
    <w:lvl w:ilvl="0" w:tplc="0419000F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E341EF"/>
    <w:multiLevelType w:val="multilevel"/>
    <w:tmpl w:val="76BA564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0" w15:restartNumberingAfterBreak="0">
    <w:nsid w:val="1975640C"/>
    <w:multiLevelType w:val="hybridMultilevel"/>
    <w:tmpl w:val="ED80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C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6D3E12"/>
    <w:multiLevelType w:val="multilevel"/>
    <w:tmpl w:val="3EF8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40F0C"/>
    <w:multiLevelType w:val="hybridMultilevel"/>
    <w:tmpl w:val="D2E05F78"/>
    <w:styleLink w:val="3"/>
    <w:lvl w:ilvl="0" w:tplc="D78CB2F4">
      <w:start w:val="1"/>
      <w:numFmt w:val="bullet"/>
      <w:lvlText w:val="-"/>
      <w:lvlJc w:val="left"/>
      <w:pPr>
        <w:ind w:left="9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50F108">
      <w:start w:val="1"/>
      <w:numFmt w:val="bullet"/>
      <w:lvlText w:val="o"/>
      <w:lvlJc w:val="left"/>
      <w:pPr>
        <w:ind w:left="16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626BA">
      <w:start w:val="1"/>
      <w:numFmt w:val="bullet"/>
      <w:lvlText w:val="▪"/>
      <w:lvlJc w:val="left"/>
      <w:pPr>
        <w:ind w:left="23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F8EE86">
      <w:start w:val="1"/>
      <w:numFmt w:val="bullet"/>
      <w:lvlText w:val="·"/>
      <w:lvlJc w:val="left"/>
      <w:pPr>
        <w:ind w:left="30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768DF8">
      <w:start w:val="1"/>
      <w:numFmt w:val="bullet"/>
      <w:lvlText w:val="o"/>
      <w:lvlJc w:val="left"/>
      <w:pPr>
        <w:ind w:left="38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784C28">
      <w:start w:val="1"/>
      <w:numFmt w:val="bullet"/>
      <w:lvlText w:val="▪"/>
      <w:lvlJc w:val="left"/>
      <w:pPr>
        <w:ind w:left="45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AC154E">
      <w:start w:val="1"/>
      <w:numFmt w:val="bullet"/>
      <w:lvlText w:val="·"/>
      <w:lvlJc w:val="left"/>
      <w:pPr>
        <w:ind w:left="52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0C0C12">
      <w:start w:val="1"/>
      <w:numFmt w:val="bullet"/>
      <w:lvlText w:val="o"/>
      <w:lvlJc w:val="left"/>
      <w:pPr>
        <w:ind w:left="59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BA39B4">
      <w:start w:val="1"/>
      <w:numFmt w:val="bullet"/>
      <w:lvlText w:val="▪"/>
      <w:lvlJc w:val="left"/>
      <w:pPr>
        <w:ind w:left="66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5" w15:restartNumberingAfterBreak="0">
    <w:nsid w:val="2C1568ED"/>
    <w:multiLevelType w:val="hybridMultilevel"/>
    <w:tmpl w:val="28A6C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3A62EF"/>
    <w:multiLevelType w:val="hybridMultilevel"/>
    <w:tmpl w:val="62B88D1A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1D7F"/>
    <w:multiLevelType w:val="hybridMultilevel"/>
    <w:tmpl w:val="9746E35E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A77A70"/>
    <w:multiLevelType w:val="hybridMultilevel"/>
    <w:tmpl w:val="C9F41E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5646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B856522"/>
    <w:multiLevelType w:val="hybridMultilevel"/>
    <w:tmpl w:val="1E6EC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6F8A"/>
    <w:multiLevelType w:val="multilevel"/>
    <w:tmpl w:val="304C29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B629CC"/>
    <w:multiLevelType w:val="multilevel"/>
    <w:tmpl w:val="A704C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5A260B"/>
    <w:multiLevelType w:val="hybridMultilevel"/>
    <w:tmpl w:val="5B52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13D78"/>
    <w:multiLevelType w:val="hybridMultilevel"/>
    <w:tmpl w:val="209A301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35B40"/>
    <w:multiLevelType w:val="hybridMultilevel"/>
    <w:tmpl w:val="09C6642E"/>
    <w:lvl w:ilvl="0" w:tplc="93688E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B15576"/>
    <w:multiLevelType w:val="multilevel"/>
    <w:tmpl w:val="1E6EC3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70ABE"/>
    <w:multiLevelType w:val="hybridMultilevel"/>
    <w:tmpl w:val="A2D6772E"/>
    <w:lvl w:ilvl="0" w:tplc="8B92FF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530E4"/>
    <w:multiLevelType w:val="hybridMultilevel"/>
    <w:tmpl w:val="8D3A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C6515"/>
    <w:multiLevelType w:val="hybridMultilevel"/>
    <w:tmpl w:val="C638DE92"/>
    <w:lvl w:ilvl="0" w:tplc="02408C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E3CC3"/>
    <w:multiLevelType w:val="hybridMultilevel"/>
    <w:tmpl w:val="AF4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63EAE"/>
    <w:multiLevelType w:val="hybridMultilevel"/>
    <w:tmpl w:val="1D64FE16"/>
    <w:lvl w:ilvl="0" w:tplc="16F4E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9E5726"/>
    <w:multiLevelType w:val="hybridMultilevel"/>
    <w:tmpl w:val="A898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176D"/>
    <w:multiLevelType w:val="hybridMultilevel"/>
    <w:tmpl w:val="BE22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E33DD"/>
    <w:multiLevelType w:val="hybridMultilevel"/>
    <w:tmpl w:val="2FD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30"/>
  </w:num>
  <w:num w:numId="5">
    <w:abstractNumId w:val="1"/>
  </w:num>
  <w:num w:numId="6">
    <w:abstractNumId w:val="14"/>
  </w:num>
  <w:num w:numId="7">
    <w:abstractNumId w:val="9"/>
  </w:num>
  <w:num w:numId="8">
    <w:abstractNumId w:val="21"/>
  </w:num>
  <w:num w:numId="9">
    <w:abstractNumId w:val="27"/>
  </w:num>
  <w:num w:numId="10">
    <w:abstractNumId w:val="6"/>
  </w:num>
  <w:num w:numId="11">
    <w:abstractNumId w:val="25"/>
  </w:num>
  <w:num w:numId="12">
    <w:abstractNumId w:val="20"/>
  </w:num>
  <w:num w:numId="13">
    <w:abstractNumId w:val="28"/>
  </w:num>
  <w:num w:numId="14">
    <w:abstractNumId w:val="19"/>
  </w:num>
  <w:num w:numId="15">
    <w:abstractNumId w:val="18"/>
  </w:num>
  <w:num w:numId="16">
    <w:abstractNumId w:val="35"/>
  </w:num>
  <w:num w:numId="17">
    <w:abstractNumId w:val="7"/>
  </w:num>
  <w:num w:numId="18">
    <w:abstractNumId w:val="15"/>
  </w:num>
  <w:num w:numId="19">
    <w:abstractNumId w:val="5"/>
  </w:num>
  <w:num w:numId="20">
    <w:abstractNumId w:val="16"/>
  </w:num>
  <w:num w:numId="21">
    <w:abstractNumId w:val="23"/>
  </w:num>
  <w:num w:numId="22">
    <w:abstractNumId w:val="11"/>
  </w:num>
  <w:num w:numId="23">
    <w:abstractNumId w:val="12"/>
  </w:num>
  <w:num w:numId="24">
    <w:abstractNumId w:val="24"/>
  </w:num>
  <w:num w:numId="25">
    <w:abstractNumId w:val="10"/>
  </w:num>
  <w:num w:numId="26">
    <w:abstractNumId w:val="31"/>
  </w:num>
  <w:num w:numId="27">
    <w:abstractNumId w:val="34"/>
  </w:num>
  <w:num w:numId="28">
    <w:abstractNumId w:val="8"/>
  </w:num>
  <w:num w:numId="29">
    <w:abstractNumId w:val="29"/>
  </w:num>
  <w:num w:numId="30">
    <w:abstractNumId w:val="33"/>
  </w:num>
  <w:num w:numId="31">
    <w:abstractNumId w:val="4"/>
  </w:num>
  <w:num w:numId="32">
    <w:abstractNumId w:val="26"/>
  </w:num>
  <w:num w:numId="33">
    <w:abstractNumId w:val="13"/>
  </w:num>
  <w:num w:numId="34">
    <w:abstractNumId w:val="3"/>
  </w:num>
  <w:num w:numId="35">
    <w:abstractNumId w:val="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D"/>
    <w:rsid w:val="00002A0A"/>
    <w:rsid w:val="00005C4F"/>
    <w:rsid w:val="00006573"/>
    <w:rsid w:val="00015EEB"/>
    <w:rsid w:val="000305F3"/>
    <w:rsid w:val="00030AF1"/>
    <w:rsid w:val="00035EAF"/>
    <w:rsid w:val="000412BC"/>
    <w:rsid w:val="00043E89"/>
    <w:rsid w:val="0006240C"/>
    <w:rsid w:val="0007630F"/>
    <w:rsid w:val="00076B70"/>
    <w:rsid w:val="00080B98"/>
    <w:rsid w:val="000877EC"/>
    <w:rsid w:val="0009038E"/>
    <w:rsid w:val="00097F4F"/>
    <w:rsid w:val="000A28BB"/>
    <w:rsid w:val="000B49AD"/>
    <w:rsid w:val="000B6622"/>
    <w:rsid w:val="000D0627"/>
    <w:rsid w:val="000D485D"/>
    <w:rsid w:val="000E1621"/>
    <w:rsid w:val="000E27F2"/>
    <w:rsid w:val="000E431A"/>
    <w:rsid w:val="000E75AE"/>
    <w:rsid w:val="000F0A68"/>
    <w:rsid w:val="000F37FC"/>
    <w:rsid w:val="000F6AA4"/>
    <w:rsid w:val="000F6C75"/>
    <w:rsid w:val="0010113A"/>
    <w:rsid w:val="00104928"/>
    <w:rsid w:val="0011190C"/>
    <w:rsid w:val="0011479F"/>
    <w:rsid w:val="00120865"/>
    <w:rsid w:val="00120F3F"/>
    <w:rsid w:val="001220DF"/>
    <w:rsid w:val="00122A11"/>
    <w:rsid w:val="00126BA3"/>
    <w:rsid w:val="00127396"/>
    <w:rsid w:val="00127AF2"/>
    <w:rsid w:val="00130F24"/>
    <w:rsid w:val="001377C0"/>
    <w:rsid w:val="001453E1"/>
    <w:rsid w:val="001540BD"/>
    <w:rsid w:val="00154BFC"/>
    <w:rsid w:val="00160DB3"/>
    <w:rsid w:val="00162ABF"/>
    <w:rsid w:val="00170511"/>
    <w:rsid w:val="00171BFE"/>
    <w:rsid w:val="00172B9B"/>
    <w:rsid w:val="00173F14"/>
    <w:rsid w:val="00177F31"/>
    <w:rsid w:val="0018131C"/>
    <w:rsid w:val="0019078B"/>
    <w:rsid w:val="00197FC2"/>
    <w:rsid w:val="001A4AAF"/>
    <w:rsid w:val="001A4C11"/>
    <w:rsid w:val="001A7233"/>
    <w:rsid w:val="001B144C"/>
    <w:rsid w:val="001B6616"/>
    <w:rsid w:val="001B7B16"/>
    <w:rsid w:val="001D16AA"/>
    <w:rsid w:val="001E11AB"/>
    <w:rsid w:val="002007BA"/>
    <w:rsid w:val="00200EBA"/>
    <w:rsid w:val="00201E85"/>
    <w:rsid w:val="00216764"/>
    <w:rsid w:val="002223DC"/>
    <w:rsid w:val="002251C4"/>
    <w:rsid w:val="00225E75"/>
    <w:rsid w:val="00227948"/>
    <w:rsid w:val="00231C97"/>
    <w:rsid w:val="0023632D"/>
    <w:rsid w:val="00246B0B"/>
    <w:rsid w:val="00252A1F"/>
    <w:rsid w:val="00256418"/>
    <w:rsid w:val="00261A6B"/>
    <w:rsid w:val="00265591"/>
    <w:rsid w:val="002708D4"/>
    <w:rsid w:val="00271F36"/>
    <w:rsid w:val="00275BE9"/>
    <w:rsid w:val="002826D2"/>
    <w:rsid w:val="00284D0C"/>
    <w:rsid w:val="00286518"/>
    <w:rsid w:val="0029651D"/>
    <w:rsid w:val="00297017"/>
    <w:rsid w:val="002A3E89"/>
    <w:rsid w:val="002A6BF5"/>
    <w:rsid w:val="002B0ACA"/>
    <w:rsid w:val="002B0E6A"/>
    <w:rsid w:val="002B476F"/>
    <w:rsid w:val="002B4862"/>
    <w:rsid w:val="002B56F7"/>
    <w:rsid w:val="002B5BD3"/>
    <w:rsid w:val="002B6EE9"/>
    <w:rsid w:val="002C1274"/>
    <w:rsid w:val="002C239F"/>
    <w:rsid w:val="002D0F89"/>
    <w:rsid w:val="002E1A88"/>
    <w:rsid w:val="002E4ABA"/>
    <w:rsid w:val="002E678B"/>
    <w:rsid w:val="002E7BE6"/>
    <w:rsid w:val="002F102F"/>
    <w:rsid w:val="002F3815"/>
    <w:rsid w:val="002F5235"/>
    <w:rsid w:val="00302631"/>
    <w:rsid w:val="00305EC0"/>
    <w:rsid w:val="00316FAE"/>
    <w:rsid w:val="00322A9C"/>
    <w:rsid w:val="00327132"/>
    <w:rsid w:val="00327EB1"/>
    <w:rsid w:val="003300D7"/>
    <w:rsid w:val="003312EC"/>
    <w:rsid w:val="0034123A"/>
    <w:rsid w:val="00347314"/>
    <w:rsid w:val="00350BCC"/>
    <w:rsid w:val="003519CF"/>
    <w:rsid w:val="00351EA0"/>
    <w:rsid w:val="003550F0"/>
    <w:rsid w:val="00356758"/>
    <w:rsid w:val="003613FB"/>
    <w:rsid w:val="0036703D"/>
    <w:rsid w:val="003816CF"/>
    <w:rsid w:val="00392D0F"/>
    <w:rsid w:val="00394BA7"/>
    <w:rsid w:val="00395D21"/>
    <w:rsid w:val="003977BB"/>
    <w:rsid w:val="00397E10"/>
    <w:rsid w:val="003A47FC"/>
    <w:rsid w:val="003B1DF1"/>
    <w:rsid w:val="003B2E12"/>
    <w:rsid w:val="003C0012"/>
    <w:rsid w:val="003C1A05"/>
    <w:rsid w:val="003C71E6"/>
    <w:rsid w:val="003C7B1B"/>
    <w:rsid w:val="003E1D52"/>
    <w:rsid w:val="003E7525"/>
    <w:rsid w:val="003F544A"/>
    <w:rsid w:val="003F7522"/>
    <w:rsid w:val="00405931"/>
    <w:rsid w:val="00406581"/>
    <w:rsid w:val="004101D1"/>
    <w:rsid w:val="004112BD"/>
    <w:rsid w:val="00413749"/>
    <w:rsid w:val="00416331"/>
    <w:rsid w:val="00420467"/>
    <w:rsid w:val="004239FD"/>
    <w:rsid w:val="00431365"/>
    <w:rsid w:val="00432EC6"/>
    <w:rsid w:val="0043663D"/>
    <w:rsid w:val="004370FA"/>
    <w:rsid w:val="004509CB"/>
    <w:rsid w:val="004556EB"/>
    <w:rsid w:val="0045617E"/>
    <w:rsid w:val="0046155A"/>
    <w:rsid w:val="00462046"/>
    <w:rsid w:val="00464601"/>
    <w:rsid w:val="0047498D"/>
    <w:rsid w:val="0049010A"/>
    <w:rsid w:val="004903A8"/>
    <w:rsid w:val="004919B1"/>
    <w:rsid w:val="004971F3"/>
    <w:rsid w:val="004A0004"/>
    <w:rsid w:val="004A5C2F"/>
    <w:rsid w:val="004B2D48"/>
    <w:rsid w:val="004B792B"/>
    <w:rsid w:val="004C3180"/>
    <w:rsid w:val="004C452F"/>
    <w:rsid w:val="004C60C4"/>
    <w:rsid w:val="004C60F8"/>
    <w:rsid w:val="004D1AB2"/>
    <w:rsid w:val="004D1E80"/>
    <w:rsid w:val="004D5565"/>
    <w:rsid w:val="004D58DA"/>
    <w:rsid w:val="004D6BFF"/>
    <w:rsid w:val="004D78E1"/>
    <w:rsid w:val="004E08CF"/>
    <w:rsid w:val="004E1094"/>
    <w:rsid w:val="004F0C94"/>
    <w:rsid w:val="004F114E"/>
    <w:rsid w:val="004F54B7"/>
    <w:rsid w:val="0050094A"/>
    <w:rsid w:val="005277C9"/>
    <w:rsid w:val="005340D8"/>
    <w:rsid w:val="00534F60"/>
    <w:rsid w:val="00537F81"/>
    <w:rsid w:val="00541CF1"/>
    <w:rsid w:val="005453A7"/>
    <w:rsid w:val="00555B2F"/>
    <w:rsid w:val="00560204"/>
    <w:rsid w:val="00560E20"/>
    <w:rsid w:val="0057005D"/>
    <w:rsid w:val="005712AC"/>
    <w:rsid w:val="00572EC5"/>
    <w:rsid w:val="00573468"/>
    <w:rsid w:val="005771F7"/>
    <w:rsid w:val="005833E2"/>
    <w:rsid w:val="005847FA"/>
    <w:rsid w:val="00586555"/>
    <w:rsid w:val="00586792"/>
    <w:rsid w:val="00586DBE"/>
    <w:rsid w:val="00587002"/>
    <w:rsid w:val="00592C90"/>
    <w:rsid w:val="00594264"/>
    <w:rsid w:val="005A0A33"/>
    <w:rsid w:val="005A33F7"/>
    <w:rsid w:val="005A6F89"/>
    <w:rsid w:val="005B4C6D"/>
    <w:rsid w:val="005B7846"/>
    <w:rsid w:val="005C067C"/>
    <w:rsid w:val="005D5BD5"/>
    <w:rsid w:val="005F098B"/>
    <w:rsid w:val="005F507A"/>
    <w:rsid w:val="00602BED"/>
    <w:rsid w:val="00603335"/>
    <w:rsid w:val="00603C3F"/>
    <w:rsid w:val="00604BC9"/>
    <w:rsid w:val="00605BD5"/>
    <w:rsid w:val="00607223"/>
    <w:rsid w:val="006079D6"/>
    <w:rsid w:val="00623747"/>
    <w:rsid w:val="00625A6C"/>
    <w:rsid w:val="00627E6A"/>
    <w:rsid w:val="0063592A"/>
    <w:rsid w:val="00635E74"/>
    <w:rsid w:val="00642B07"/>
    <w:rsid w:val="00651048"/>
    <w:rsid w:val="00663E13"/>
    <w:rsid w:val="00666C76"/>
    <w:rsid w:val="006719CE"/>
    <w:rsid w:val="00672B4D"/>
    <w:rsid w:val="0067619A"/>
    <w:rsid w:val="00676D4C"/>
    <w:rsid w:val="00683683"/>
    <w:rsid w:val="00684499"/>
    <w:rsid w:val="00684AAE"/>
    <w:rsid w:val="006958F6"/>
    <w:rsid w:val="006A2829"/>
    <w:rsid w:val="006B168A"/>
    <w:rsid w:val="006B2C63"/>
    <w:rsid w:val="006B3FC0"/>
    <w:rsid w:val="006B7943"/>
    <w:rsid w:val="006C23D6"/>
    <w:rsid w:val="006D0E3C"/>
    <w:rsid w:val="006D413B"/>
    <w:rsid w:val="006D5138"/>
    <w:rsid w:val="006D68DF"/>
    <w:rsid w:val="006E0B59"/>
    <w:rsid w:val="006E4C70"/>
    <w:rsid w:val="006E7957"/>
    <w:rsid w:val="006F101B"/>
    <w:rsid w:val="0070431F"/>
    <w:rsid w:val="00705BDA"/>
    <w:rsid w:val="00716550"/>
    <w:rsid w:val="0071701A"/>
    <w:rsid w:val="00727577"/>
    <w:rsid w:val="00736F94"/>
    <w:rsid w:val="00741288"/>
    <w:rsid w:val="00742B3E"/>
    <w:rsid w:val="00747CB6"/>
    <w:rsid w:val="007633C8"/>
    <w:rsid w:val="0076512D"/>
    <w:rsid w:val="007721EB"/>
    <w:rsid w:val="00773704"/>
    <w:rsid w:val="00775FC6"/>
    <w:rsid w:val="00784BF3"/>
    <w:rsid w:val="00784E7B"/>
    <w:rsid w:val="00786478"/>
    <w:rsid w:val="007937F3"/>
    <w:rsid w:val="007A104E"/>
    <w:rsid w:val="007A7E8A"/>
    <w:rsid w:val="007B0086"/>
    <w:rsid w:val="007C0434"/>
    <w:rsid w:val="007C1BFC"/>
    <w:rsid w:val="007C73B8"/>
    <w:rsid w:val="007D3A84"/>
    <w:rsid w:val="007D4555"/>
    <w:rsid w:val="007D4FFE"/>
    <w:rsid w:val="007D5471"/>
    <w:rsid w:val="007D6244"/>
    <w:rsid w:val="007D6463"/>
    <w:rsid w:val="007E35B3"/>
    <w:rsid w:val="00811825"/>
    <w:rsid w:val="00814314"/>
    <w:rsid w:val="008178C2"/>
    <w:rsid w:val="0082210C"/>
    <w:rsid w:val="00822496"/>
    <w:rsid w:val="0082301F"/>
    <w:rsid w:val="00823EDD"/>
    <w:rsid w:val="00830B1E"/>
    <w:rsid w:val="00830FD2"/>
    <w:rsid w:val="00840072"/>
    <w:rsid w:val="0084114B"/>
    <w:rsid w:val="00844806"/>
    <w:rsid w:val="008502D6"/>
    <w:rsid w:val="00850968"/>
    <w:rsid w:val="00852063"/>
    <w:rsid w:val="00856C96"/>
    <w:rsid w:val="0086043D"/>
    <w:rsid w:val="008614AF"/>
    <w:rsid w:val="00864938"/>
    <w:rsid w:val="008658ED"/>
    <w:rsid w:val="0086612A"/>
    <w:rsid w:val="00867472"/>
    <w:rsid w:val="00867600"/>
    <w:rsid w:val="00870CB3"/>
    <w:rsid w:val="00872F37"/>
    <w:rsid w:val="00874A55"/>
    <w:rsid w:val="00880AF8"/>
    <w:rsid w:val="008A123B"/>
    <w:rsid w:val="008A57F4"/>
    <w:rsid w:val="008A5E8D"/>
    <w:rsid w:val="008A623B"/>
    <w:rsid w:val="008B0ED0"/>
    <w:rsid w:val="008B3294"/>
    <w:rsid w:val="008B3604"/>
    <w:rsid w:val="008B3686"/>
    <w:rsid w:val="008B5337"/>
    <w:rsid w:val="008B5727"/>
    <w:rsid w:val="008B72BC"/>
    <w:rsid w:val="008B75A4"/>
    <w:rsid w:val="008B763E"/>
    <w:rsid w:val="008C4B34"/>
    <w:rsid w:val="008C7933"/>
    <w:rsid w:val="008D50CE"/>
    <w:rsid w:val="008D7E13"/>
    <w:rsid w:val="008E0626"/>
    <w:rsid w:val="008E1305"/>
    <w:rsid w:val="008E211A"/>
    <w:rsid w:val="008E5B28"/>
    <w:rsid w:val="008E623B"/>
    <w:rsid w:val="008E6541"/>
    <w:rsid w:val="008F4CE8"/>
    <w:rsid w:val="008F724E"/>
    <w:rsid w:val="008F75C4"/>
    <w:rsid w:val="00903085"/>
    <w:rsid w:val="00903507"/>
    <w:rsid w:val="009047BF"/>
    <w:rsid w:val="00906A1A"/>
    <w:rsid w:val="0091272B"/>
    <w:rsid w:val="0092121E"/>
    <w:rsid w:val="00925045"/>
    <w:rsid w:val="0092749D"/>
    <w:rsid w:val="00932760"/>
    <w:rsid w:val="0093487E"/>
    <w:rsid w:val="00936A52"/>
    <w:rsid w:val="00936F8D"/>
    <w:rsid w:val="00944341"/>
    <w:rsid w:val="00947D68"/>
    <w:rsid w:val="00951D65"/>
    <w:rsid w:val="00953E56"/>
    <w:rsid w:val="0095443E"/>
    <w:rsid w:val="00954CBE"/>
    <w:rsid w:val="00975E21"/>
    <w:rsid w:val="009767D6"/>
    <w:rsid w:val="00977882"/>
    <w:rsid w:val="00977A56"/>
    <w:rsid w:val="00984AC9"/>
    <w:rsid w:val="00984FC4"/>
    <w:rsid w:val="009906F0"/>
    <w:rsid w:val="009943FB"/>
    <w:rsid w:val="00997EBA"/>
    <w:rsid w:val="00997F96"/>
    <w:rsid w:val="009A16C8"/>
    <w:rsid w:val="009A52FC"/>
    <w:rsid w:val="009B4029"/>
    <w:rsid w:val="009B480E"/>
    <w:rsid w:val="009B4EA7"/>
    <w:rsid w:val="009C084C"/>
    <w:rsid w:val="009C3828"/>
    <w:rsid w:val="009C6F1B"/>
    <w:rsid w:val="009D78F5"/>
    <w:rsid w:val="009E0586"/>
    <w:rsid w:val="009E4100"/>
    <w:rsid w:val="009E4B3A"/>
    <w:rsid w:val="009F2371"/>
    <w:rsid w:val="009F3FA2"/>
    <w:rsid w:val="00A02228"/>
    <w:rsid w:val="00A032EF"/>
    <w:rsid w:val="00A049D0"/>
    <w:rsid w:val="00A04CF0"/>
    <w:rsid w:val="00A11126"/>
    <w:rsid w:val="00A16980"/>
    <w:rsid w:val="00A24DB7"/>
    <w:rsid w:val="00A27771"/>
    <w:rsid w:val="00A368BE"/>
    <w:rsid w:val="00A41DBB"/>
    <w:rsid w:val="00A47BFE"/>
    <w:rsid w:val="00A530D3"/>
    <w:rsid w:val="00A632A8"/>
    <w:rsid w:val="00A6539C"/>
    <w:rsid w:val="00A6596B"/>
    <w:rsid w:val="00A65D4B"/>
    <w:rsid w:val="00A70855"/>
    <w:rsid w:val="00A76344"/>
    <w:rsid w:val="00A81D9A"/>
    <w:rsid w:val="00A840F8"/>
    <w:rsid w:val="00A93DDC"/>
    <w:rsid w:val="00A958AF"/>
    <w:rsid w:val="00AA184A"/>
    <w:rsid w:val="00AA1CAB"/>
    <w:rsid w:val="00AA24A0"/>
    <w:rsid w:val="00AA2706"/>
    <w:rsid w:val="00AB3EC2"/>
    <w:rsid w:val="00AB4D77"/>
    <w:rsid w:val="00AD316D"/>
    <w:rsid w:val="00AD3FDE"/>
    <w:rsid w:val="00AD5A77"/>
    <w:rsid w:val="00AE3C28"/>
    <w:rsid w:val="00AE6B4C"/>
    <w:rsid w:val="00AE7077"/>
    <w:rsid w:val="00AF51ED"/>
    <w:rsid w:val="00AF5249"/>
    <w:rsid w:val="00AF6DFD"/>
    <w:rsid w:val="00AF77DF"/>
    <w:rsid w:val="00B01458"/>
    <w:rsid w:val="00B05CB5"/>
    <w:rsid w:val="00B10264"/>
    <w:rsid w:val="00B14359"/>
    <w:rsid w:val="00B14DC0"/>
    <w:rsid w:val="00B1503E"/>
    <w:rsid w:val="00B15EEE"/>
    <w:rsid w:val="00B17994"/>
    <w:rsid w:val="00B2089E"/>
    <w:rsid w:val="00B20CF6"/>
    <w:rsid w:val="00B24C42"/>
    <w:rsid w:val="00B27C92"/>
    <w:rsid w:val="00B31FED"/>
    <w:rsid w:val="00B35BBD"/>
    <w:rsid w:val="00B35CC1"/>
    <w:rsid w:val="00B4304C"/>
    <w:rsid w:val="00B47F2A"/>
    <w:rsid w:val="00B57524"/>
    <w:rsid w:val="00B617D0"/>
    <w:rsid w:val="00B70E36"/>
    <w:rsid w:val="00B82C69"/>
    <w:rsid w:val="00B86CA6"/>
    <w:rsid w:val="00B94664"/>
    <w:rsid w:val="00BA4477"/>
    <w:rsid w:val="00BA4D19"/>
    <w:rsid w:val="00BA6B1B"/>
    <w:rsid w:val="00BB4573"/>
    <w:rsid w:val="00BB46FB"/>
    <w:rsid w:val="00BB7C58"/>
    <w:rsid w:val="00BC0BF6"/>
    <w:rsid w:val="00BC22DA"/>
    <w:rsid w:val="00BC4587"/>
    <w:rsid w:val="00BC4B56"/>
    <w:rsid w:val="00BD46CC"/>
    <w:rsid w:val="00BE0AC8"/>
    <w:rsid w:val="00BE0C25"/>
    <w:rsid w:val="00BE26CA"/>
    <w:rsid w:val="00C303A9"/>
    <w:rsid w:val="00C30601"/>
    <w:rsid w:val="00C36BCB"/>
    <w:rsid w:val="00C4277C"/>
    <w:rsid w:val="00C443BF"/>
    <w:rsid w:val="00C45D9A"/>
    <w:rsid w:val="00C47105"/>
    <w:rsid w:val="00C5003F"/>
    <w:rsid w:val="00C527E5"/>
    <w:rsid w:val="00C54888"/>
    <w:rsid w:val="00C549BD"/>
    <w:rsid w:val="00C6398F"/>
    <w:rsid w:val="00C67634"/>
    <w:rsid w:val="00C67820"/>
    <w:rsid w:val="00C71646"/>
    <w:rsid w:val="00C74706"/>
    <w:rsid w:val="00C75819"/>
    <w:rsid w:val="00C83B15"/>
    <w:rsid w:val="00C84488"/>
    <w:rsid w:val="00C85AB4"/>
    <w:rsid w:val="00C91EFA"/>
    <w:rsid w:val="00C936ED"/>
    <w:rsid w:val="00C9383A"/>
    <w:rsid w:val="00CA3DEE"/>
    <w:rsid w:val="00CA7073"/>
    <w:rsid w:val="00CA7C67"/>
    <w:rsid w:val="00CB3EFF"/>
    <w:rsid w:val="00CB7E84"/>
    <w:rsid w:val="00CC4AB1"/>
    <w:rsid w:val="00CC51ED"/>
    <w:rsid w:val="00CC65FB"/>
    <w:rsid w:val="00CC79CE"/>
    <w:rsid w:val="00CD1AC5"/>
    <w:rsid w:val="00CD310F"/>
    <w:rsid w:val="00CE29E3"/>
    <w:rsid w:val="00CE48EE"/>
    <w:rsid w:val="00CE579F"/>
    <w:rsid w:val="00CE6546"/>
    <w:rsid w:val="00CF06EB"/>
    <w:rsid w:val="00CF289E"/>
    <w:rsid w:val="00CF4C5F"/>
    <w:rsid w:val="00D036CA"/>
    <w:rsid w:val="00D04678"/>
    <w:rsid w:val="00D06D6F"/>
    <w:rsid w:val="00D114DC"/>
    <w:rsid w:val="00D119D6"/>
    <w:rsid w:val="00D1254D"/>
    <w:rsid w:val="00D13496"/>
    <w:rsid w:val="00D155B9"/>
    <w:rsid w:val="00D23FB6"/>
    <w:rsid w:val="00D42A70"/>
    <w:rsid w:val="00D45F36"/>
    <w:rsid w:val="00D47192"/>
    <w:rsid w:val="00D51380"/>
    <w:rsid w:val="00D5145C"/>
    <w:rsid w:val="00D54CA9"/>
    <w:rsid w:val="00D578C0"/>
    <w:rsid w:val="00D64E34"/>
    <w:rsid w:val="00D662FB"/>
    <w:rsid w:val="00D7048C"/>
    <w:rsid w:val="00D71146"/>
    <w:rsid w:val="00D760F8"/>
    <w:rsid w:val="00D83E94"/>
    <w:rsid w:val="00D92CCB"/>
    <w:rsid w:val="00D932D1"/>
    <w:rsid w:val="00D965A1"/>
    <w:rsid w:val="00DA282A"/>
    <w:rsid w:val="00DA3DE5"/>
    <w:rsid w:val="00DA4739"/>
    <w:rsid w:val="00DA504B"/>
    <w:rsid w:val="00DA7F15"/>
    <w:rsid w:val="00DB2747"/>
    <w:rsid w:val="00DB5CAA"/>
    <w:rsid w:val="00DB6615"/>
    <w:rsid w:val="00DC601A"/>
    <w:rsid w:val="00DC71AB"/>
    <w:rsid w:val="00DD044E"/>
    <w:rsid w:val="00DD456F"/>
    <w:rsid w:val="00DE11E7"/>
    <w:rsid w:val="00DE3D11"/>
    <w:rsid w:val="00DE47B4"/>
    <w:rsid w:val="00DF2752"/>
    <w:rsid w:val="00DF28F0"/>
    <w:rsid w:val="00E07EED"/>
    <w:rsid w:val="00E14855"/>
    <w:rsid w:val="00E166F8"/>
    <w:rsid w:val="00E23CFC"/>
    <w:rsid w:val="00E25AFE"/>
    <w:rsid w:val="00E26808"/>
    <w:rsid w:val="00E2792C"/>
    <w:rsid w:val="00E43F02"/>
    <w:rsid w:val="00E73B7F"/>
    <w:rsid w:val="00E74236"/>
    <w:rsid w:val="00E82CB6"/>
    <w:rsid w:val="00E85E10"/>
    <w:rsid w:val="00EA07F3"/>
    <w:rsid w:val="00EA2835"/>
    <w:rsid w:val="00EA47A3"/>
    <w:rsid w:val="00EA56BD"/>
    <w:rsid w:val="00EA6EDE"/>
    <w:rsid w:val="00EA7D7E"/>
    <w:rsid w:val="00EB0A8E"/>
    <w:rsid w:val="00EB4D55"/>
    <w:rsid w:val="00EB5F6F"/>
    <w:rsid w:val="00EC194D"/>
    <w:rsid w:val="00EC1BEB"/>
    <w:rsid w:val="00EC34B3"/>
    <w:rsid w:val="00EC55A8"/>
    <w:rsid w:val="00EC59D8"/>
    <w:rsid w:val="00ED27EB"/>
    <w:rsid w:val="00EE058F"/>
    <w:rsid w:val="00EE0608"/>
    <w:rsid w:val="00EE2910"/>
    <w:rsid w:val="00EE6D6A"/>
    <w:rsid w:val="00F00A78"/>
    <w:rsid w:val="00F03943"/>
    <w:rsid w:val="00F0484F"/>
    <w:rsid w:val="00F04CD8"/>
    <w:rsid w:val="00F13D3D"/>
    <w:rsid w:val="00F14166"/>
    <w:rsid w:val="00F2199E"/>
    <w:rsid w:val="00F27092"/>
    <w:rsid w:val="00F3461F"/>
    <w:rsid w:val="00F36D86"/>
    <w:rsid w:val="00F403F8"/>
    <w:rsid w:val="00F43FB9"/>
    <w:rsid w:val="00F529BD"/>
    <w:rsid w:val="00F54F2B"/>
    <w:rsid w:val="00F550C5"/>
    <w:rsid w:val="00F57851"/>
    <w:rsid w:val="00F64E94"/>
    <w:rsid w:val="00F65CC2"/>
    <w:rsid w:val="00F667D2"/>
    <w:rsid w:val="00F712F0"/>
    <w:rsid w:val="00F75C86"/>
    <w:rsid w:val="00F830FB"/>
    <w:rsid w:val="00F867AC"/>
    <w:rsid w:val="00F86CE3"/>
    <w:rsid w:val="00F917DA"/>
    <w:rsid w:val="00F970F7"/>
    <w:rsid w:val="00FA65B0"/>
    <w:rsid w:val="00FB0599"/>
    <w:rsid w:val="00FB52EE"/>
    <w:rsid w:val="00FC0B51"/>
    <w:rsid w:val="00FC33D1"/>
    <w:rsid w:val="00FC38ED"/>
    <w:rsid w:val="00FD2B67"/>
    <w:rsid w:val="00FD3AA6"/>
    <w:rsid w:val="00FF0ED4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5D09F5"/>
  <w15:docId w15:val="{1F7F0D55-DAE4-4755-8BC1-524C045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6">
    <w:name w:val="Table Grid"/>
    <w:basedOn w:val="a1"/>
    <w:uiPriority w:val="39"/>
    <w:rsid w:val="0067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8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">
    <w:name w:val="Импортированный стиль 3"/>
    <w:rsid w:val="0093487E"/>
    <w:pPr>
      <w:numPr>
        <w:numId w:val="33"/>
      </w:numPr>
    </w:pPr>
  </w:style>
  <w:style w:type="table" w:customStyle="1" w:styleId="13">
    <w:name w:val="Сетка таблицы1"/>
    <w:basedOn w:val="a1"/>
    <w:next w:val="af6"/>
    <w:uiPriority w:val="39"/>
    <w:rsid w:val="002965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DC601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C601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C601A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C601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C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32229F7FAE14C8175858395C9625C" ma:contentTypeVersion="11" ma:contentTypeDescription="Создание документа." ma:contentTypeScope="" ma:versionID="65bb5c77aff480ffc058933b5bda8f77">
  <xsd:schema xmlns:xsd="http://www.w3.org/2001/XMLSchema" xmlns:xs="http://www.w3.org/2001/XMLSchema" xmlns:p="http://schemas.microsoft.com/office/2006/metadata/properties" xmlns:ns3="c8b5907d-e62a-4616-bbb3-648d213dc48d" xmlns:ns4="d095dbd1-8bf1-4d68-8575-22fb1b83f384" targetNamespace="http://schemas.microsoft.com/office/2006/metadata/properties" ma:root="true" ma:fieldsID="c6a82e3acfea4c72b75fda4c8505f88a" ns3:_="" ns4:_="">
    <xsd:import namespace="c8b5907d-e62a-4616-bbb3-648d213dc48d"/>
    <xsd:import namespace="d095dbd1-8bf1-4d68-8575-22fb1b83f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907d-e62a-4616-bbb3-648d213dc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dbd1-8bf1-4d68-8575-22fb1b83f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E55C-C936-46A6-9D43-EEA512C2D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1D633-C431-45EB-A328-9DDB6C3F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907d-e62a-4616-bbb3-648d213dc48d"/>
    <ds:schemaRef ds:uri="d095dbd1-8bf1-4d68-8575-22fb1b83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14A76-10A7-40A8-9F65-8A0A5ED66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650DC-9595-4A86-91A4-46BF115F9A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subject/>
  <dc:creator>ermolaev</dc:creator>
  <cp:keywords/>
  <dc:description/>
  <cp:lastModifiedBy>Покасова Яна Сергеевна</cp:lastModifiedBy>
  <cp:revision>31</cp:revision>
  <cp:lastPrinted>2020-07-03T07:50:00Z</cp:lastPrinted>
  <dcterms:created xsi:type="dcterms:W3CDTF">2022-04-18T19:19:00Z</dcterms:created>
  <dcterms:modified xsi:type="dcterms:W3CDTF">2023-01-27T15:19:00Z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  <property fmtid="{D5CDD505-2E9C-101B-9397-08002B2CF9AE}" pid="3" name="ContentTypeId">
    <vt:lpwstr>0x0101007BC32229F7FAE14C8175858395C9625C</vt:lpwstr>
  </property>
</Properties>
</file>